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82" w:after="0"/>
        <w:ind w:left="2144" w:right="2704"/>
        <w:jc w:val="center"/>
        <w:rPr/>
      </w:pPr>
      <w:r>
        <w:rPr>
          <w:b/>
          <w:sz w:val="24"/>
          <w:szCs w:val="24"/>
        </w:rPr>
        <w:t>ACORDO DE COOPERAÇÃO TÉCNICA</w:t>
      </w:r>
    </w:p>
    <w:p>
      <w:pPr>
        <w:pStyle w:val="Normal"/>
        <w:spacing w:before="182" w:after="0"/>
        <w:ind w:left="2144" w:right="270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39" w:after="0"/>
        <w:ind w:left="122" w:right="6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39" w:after="0"/>
        <w:ind w:left="122" w:right="675"/>
        <w:jc w:val="center"/>
        <w:rPr/>
      </w:pPr>
      <w:r>
        <w:rPr>
          <w:b/>
          <w:sz w:val="24"/>
          <w:szCs w:val="24"/>
        </w:rPr>
        <w:t>Acordo de Cooperação Técnica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UFV nº</w:t>
      </w:r>
      <w:bookmarkStart w:id="0" w:name="__DdeLink__389_1143426116"/>
      <w:r>
        <w:rPr>
          <w:b/>
          <w:sz w:val="24"/>
          <w:szCs w:val="24"/>
        </w:rPr>
        <w:t xml:space="preserve"> __________</w:t>
      </w:r>
      <w:bookmarkEnd w:id="0"/>
      <w:r>
        <w:rPr>
          <w:b/>
          <w:sz w:val="24"/>
          <w:szCs w:val="24"/>
        </w:rPr>
        <w:t xml:space="preserve"> / __________</w:t>
      </w:r>
    </w:p>
    <w:p>
      <w:pPr>
        <w:pStyle w:val="Normal"/>
        <w:spacing w:before="39" w:after="0"/>
        <w:ind w:left="122" w:right="675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39" w:after="200"/>
        <w:ind w:left="122" w:right="520"/>
        <w:jc w:val="both"/>
        <w:rPr>
          <w:sz w:val="24"/>
          <w:szCs w:val="24"/>
        </w:rPr>
      </w:pPr>
      <w:r>
        <w:rPr>
          <w:b/>
          <w:sz w:val="24"/>
          <w:szCs w:val="24"/>
        </w:rPr>
        <w:t>ACORDO DE COOPERAÇÃO TÉCNICA QUE ENTRE SI CELEBRAM A UNIÃO, POR INTERMÉDIO DA UNIVERSIDADE FEDERAL DE VIÇOSA E A FUNDAÇÃO ARTHUR BERNARDES PARA OS FINS QUE ESPECIFICA</w:t>
      </w:r>
      <w:r>
        <w:rPr>
          <w:sz w:val="24"/>
          <w:szCs w:val="24"/>
        </w:rPr>
        <w:t>.</w:t>
      </w:r>
    </w:p>
    <w:p>
      <w:pPr>
        <w:pStyle w:val="Normal"/>
        <w:spacing w:before="184" w:after="200"/>
        <w:ind w:left="122" w:right="5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União, por intermédio da Universidade Federal de Viçosa, doravante denominada </w:t>
      </w:r>
      <w:r>
        <w:rPr>
          <w:b/>
          <w:bCs/>
          <w:sz w:val="24"/>
          <w:szCs w:val="24"/>
        </w:rPr>
        <w:t>UNIVERSIDADE</w:t>
      </w:r>
      <w:r>
        <w:rPr>
          <w:sz w:val="24"/>
          <w:szCs w:val="24"/>
        </w:rPr>
        <w:t>, com sede em Viçosa-MG, no endereço Avenida PH Rolfs, s/ nº, Campus Universitário, inscrita no CNPJ nº 25.944.455/0001-96, neste ato representado pelo seu Reitor, Demetrius David da Silva, nomeado por meio de Decreto de 23/05/2019, publicado no Diário Oficial da União em 24/05/2019, portador do registro geral nº 606795 e CPF nº 542.934.726-49, residente e domiciliado em Travessa Tancredo Neves 21/601, Centro, Viçosa-MG</w:t>
      </w:r>
      <w:r>
        <w:rPr>
          <w:color w:val="ED1C24"/>
          <w:sz w:val="24"/>
          <w:szCs w:val="24"/>
        </w:rPr>
        <w:t xml:space="preserve"> </w:t>
      </w:r>
      <w:r>
        <w:rPr>
          <w:sz w:val="24"/>
          <w:szCs w:val="24"/>
        </w:rPr>
        <w:t xml:space="preserve">e a FUNDAÇÃO ARTHUR BERNARDES, doravante denominada </w:t>
      </w:r>
      <w:r>
        <w:rPr>
          <w:b/>
          <w:bCs/>
          <w:sz w:val="24"/>
          <w:szCs w:val="24"/>
        </w:rPr>
        <w:t>FUNARBE</w:t>
      </w:r>
      <w:r>
        <w:rPr>
          <w:sz w:val="24"/>
          <w:szCs w:val="24"/>
        </w:rPr>
        <w:t>, com sede em Viçosa-MG, no endereço Edifício Sede, s/n, Campus Universitário, inscrita no CNPJ nº 20.320.503/0001-51, neste ato representado pelo seu presidente, Rodrigo Gava.</w:t>
      </w:r>
    </w:p>
    <w:p>
      <w:pPr>
        <w:pStyle w:val="Normal"/>
        <w:spacing w:before="184" w:after="200"/>
        <w:ind w:left="122" w:right="520"/>
        <w:jc w:val="both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RESOLVEM</w:t>
      </w:r>
      <w:r>
        <w:rPr>
          <w:color w:val="000000"/>
          <w:sz w:val="24"/>
          <w:szCs w:val="24"/>
        </w:rPr>
        <w:t xml:space="preserve"> celebrar o presente </w:t>
      </w:r>
      <w:r>
        <w:rPr>
          <w:b/>
          <w:bCs/>
          <w:color w:val="000000"/>
          <w:sz w:val="24"/>
          <w:szCs w:val="24"/>
        </w:rPr>
        <w:t>ACORDO DE COOPERAÇÃO TÉCNICA</w:t>
      </w:r>
      <w:r>
        <w:rPr>
          <w:color w:val="000000"/>
          <w:sz w:val="24"/>
          <w:szCs w:val="24"/>
        </w:rPr>
        <w:t xml:space="preserve">, tendo em vista o que consta do Processo eletrônico n.º </w:t>
      </w:r>
      <w:r>
        <w:rPr>
          <w:color w:val="EE0000"/>
          <w:sz w:val="24"/>
          <w:szCs w:val="24"/>
        </w:rPr>
        <w:t xml:space="preserve">xxxxxxxxxxx (número do processo SEI/UFV) </w:t>
      </w:r>
      <w:r>
        <w:rPr>
          <w:color w:val="000000"/>
          <w:sz w:val="24"/>
          <w:szCs w:val="24"/>
        </w:rPr>
        <w:t>e em observância às disposições das Resoluções n.os 03/2021, 08/2012, 06/2010, 01/2015 e 20/2018 do Consu/UFV, das Leis nº. 14.133/21, 8.958/1994, 13.019/2014, Decretos n.os 8.726/2016, 7.423/2010 e 11531/2023 e demais legislações correlatas, no que for aplicável a cada cooperante, bem como pelas seguintes cláusulas e condições:</w:t>
      </w:r>
    </w:p>
    <w:p>
      <w:pPr>
        <w:pStyle w:val="Normal"/>
        <w:numPr>
          <w:ilvl w:val="0"/>
          <w:numId w:val="2"/>
        </w:numPr>
        <w:spacing w:before="90" w:after="200"/>
        <w:ind w:left="122" w:right="520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CLÁUSULA PRIMEIRA – DO OBJETO</w:t>
      </w:r>
    </w:p>
    <w:p>
      <w:pPr>
        <w:pStyle w:val="Normal"/>
        <w:spacing w:before="181" w:after="200"/>
        <w:ind w:left="122" w:right="520"/>
        <w:jc w:val="both"/>
        <w:rPr/>
      </w:pPr>
      <w:r>
        <w:rPr>
          <w:sz w:val="24"/>
          <w:szCs w:val="24"/>
        </w:rPr>
        <w:t xml:space="preserve">1.1. </w:t>
      </w:r>
      <w:r>
        <w:rPr>
          <w:color w:val="000000"/>
          <w:sz w:val="24"/>
          <w:szCs w:val="24"/>
        </w:rPr>
        <w:t xml:space="preserve">O objeto do presente Acordo de Cooperação Técnica é </w:t>
      </w:r>
      <w:r>
        <w:rPr>
          <w:sz w:val="24"/>
          <w:szCs w:val="24"/>
        </w:rPr>
        <w:t xml:space="preserve">a cooperação técnica entre a Universidade Federal de Viçosa e a Fundação Arthur Bernardes no tocante às atividades relacionadas à alienação dos excedentes e suporte às atividades </w:t>
      </w:r>
      <w:r>
        <w:rPr>
          <w:color w:val="000000"/>
          <w:sz w:val="24"/>
          <w:szCs w:val="24"/>
        </w:rPr>
        <w:t xml:space="preserve">de ensino, pesquisa e extensão desenvolvidas na Unidade de Ensino, Pesquisa e Extensão - </w:t>
      </w:r>
      <w:r>
        <w:rPr>
          <w:color w:val="CE181E"/>
          <w:sz w:val="24"/>
          <w:szCs w:val="24"/>
        </w:rPr>
        <w:t>xxxxxxxx</w:t>
      </w:r>
      <w:r>
        <w:rPr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sob a coordenaçã</w:t>
      </w:r>
      <w:r>
        <w:rPr>
          <w:sz w:val="24"/>
          <w:szCs w:val="24"/>
        </w:rPr>
        <w:t xml:space="preserve">o do </w:t>
      </w:r>
      <w:r>
        <w:rPr>
          <w:color w:val="FF0000"/>
          <w:sz w:val="24"/>
          <w:szCs w:val="24"/>
        </w:rPr>
        <w:t xml:space="preserve">Departamento/Instituto </w:t>
      </w:r>
      <w:r>
        <w:rPr>
          <w:color w:val="CE181E"/>
          <w:sz w:val="24"/>
          <w:szCs w:val="24"/>
        </w:rPr>
        <w:t>xxxxxxxxxxxxxx</w:t>
      </w:r>
      <w:r>
        <w:rPr>
          <w:sz w:val="24"/>
          <w:szCs w:val="24"/>
        </w:rPr>
        <w:t xml:space="preserve"> da</w:t>
      </w:r>
      <w:r>
        <w:rPr>
          <w:color w:val="000000"/>
          <w:sz w:val="24"/>
          <w:szCs w:val="24"/>
        </w:rPr>
        <w:t xml:space="preserve"> Universidade Federal </w:t>
      </w:r>
      <w:r>
        <w:rPr>
          <w:sz w:val="24"/>
          <w:szCs w:val="24"/>
        </w:rPr>
        <w:t>de Viçosa</w:t>
      </w:r>
      <w:r>
        <w:rPr>
          <w:color w:val="000000"/>
          <w:sz w:val="24"/>
          <w:szCs w:val="24"/>
        </w:rPr>
        <w:t>, a ser executado no</w:t>
      </w:r>
      <w:r>
        <w:rPr>
          <w:sz w:val="24"/>
          <w:szCs w:val="24"/>
        </w:rPr>
        <w:t xml:space="preserve"> </w:t>
      </w:r>
      <w:r>
        <w:rPr>
          <w:color w:val="CE181E"/>
          <w:sz w:val="24"/>
          <w:szCs w:val="24"/>
        </w:rPr>
        <w:t>Campus UFV-xxxxxx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conforme especificações estabelecidas no plano de trabalho em anexo.</w:t>
      </w:r>
    </w:p>
    <w:p>
      <w:pPr>
        <w:pStyle w:val="Normal"/>
        <w:numPr>
          <w:ilvl w:val="0"/>
          <w:numId w:val="2"/>
        </w:numPr>
        <w:spacing w:before="74" w:after="200"/>
        <w:ind w:left="122" w:right="520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CLÁUSULA SEGUNDA - DO PLANO DE TRABALHO</w:t>
      </w:r>
    </w:p>
    <w:p>
      <w:pPr>
        <w:pStyle w:val="Normal"/>
        <w:spacing w:before="180" w:after="200"/>
        <w:ind w:left="122" w:right="5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2.1. </w:t>
      </w:r>
      <w:r>
        <w:rPr>
          <w:color w:val="000000"/>
          <w:sz w:val="24"/>
          <w:szCs w:val="24"/>
        </w:rPr>
        <w:t>Para o alcance do objeto pactuado, os partícipes obrigam-se a cumprir o plano de trabalho que, independente de transcrição, é parte integrante e indissociável do presente Acordo de Cooperação Técnica, bem como toda documentação técnica que dele resulte, cujos dados neles contidos acatam os partícipes.</w:t>
      </w:r>
    </w:p>
    <w:p>
      <w:pPr>
        <w:pStyle w:val="Normal"/>
        <w:spacing w:before="180" w:after="200"/>
        <w:ind w:left="122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2.2. Na execução do Plano de Trabalho, a atuação dos partícipes dar-se-á sempre de forma associada. Para tanto, os partícipes indicam, na forma do item 3.1, seus respectivos representantes institucionais, que serão responsáveis pela supervisão e pela gerência das atividades correspondentes ao Plano de Trabalho.</w:t>
      </w:r>
    </w:p>
    <w:p>
      <w:pPr>
        <w:pStyle w:val="Normal"/>
        <w:spacing w:before="180" w:after="200"/>
        <w:ind w:left="122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2.3. Recaem  sobre o Coordenador do Projeto as responsabilidades técnicas e de articulação correspondentes.</w:t>
      </w:r>
    </w:p>
    <w:p>
      <w:pPr>
        <w:pStyle w:val="Normal"/>
        <w:spacing w:before="180" w:after="200"/>
        <w:ind w:left="122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2.4. Situações capazes de afetar sensivelmente as especificações ou os resultados esperados para o Plano de Trabalho deverão ser formalmente comunicadas pelos representantes ao setor responsável, aos quais competirá avaliá-las e tomar as providências cabíveis.</w:t>
      </w:r>
    </w:p>
    <w:p>
      <w:pPr>
        <w:pStyle w:val="Normal"/>
        <w:spacing w:before="180" w:after="200"/>
        <w:ind w:left="122" w:right="520"/>
        <w:jc w:val="both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2.5. A impossibilidade técnica e científica quanto ao cumprimento de qualquer fase do Plano de Trabalho, que seja devidamente comprovada e justificada, acarretará a suspensão de suas atividades até que haja acordo entre os partícipes quanto à alteração, à adequação ou ao término do Plano e à consequente extinção deste Acordo.</w:t>
      </w:r>
    </w:p>
    <w:p>
      <w:pPr>
        <w:pStyle w:val="Normal"/>
        <w:numPr>
          <w:ilvl w:val="0"/>
          <w:numId w:val="2"/>
        </w:numPr>
        <w:spacing w:before="167" w:after="200"/>
        <w:ind w:left="122" w:right="520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CLÁUSULA TERCEIRA - DAS OBRIGAÇÕES</w:t>
      </w:r>
    </w:p>
    <w:p>
      <w:pPr>
        <w:pStyle w:val="Normal"/>
        <w:numPr>
          <w:ilvl w:val="0"/>
          <w:numId w:val="2"/>
        </w:numPr>
        <w:spacing w:before="167" w:after="200"/>
        <w:ind w:left="122" w:right="5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3.1. Das obrigações comuns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689" w:leader="none"/>
        </w:tabs>
        <w:spacing w:before="178" w:after="0"/>
        <w:ind w:hanging="361" w:left="688" w:right="520"/>
        <w:jc w:val="both"/>
        <w:rPr/>
      </w:pPr>
      <w:r>
        <w:rPr>
          <w:color w:val="000000"/>
          <w:sz w:val="24"/>
          <w:szCs w:val="24"/>
        </w:rPr>
        <w:t>elaborar o Plano de Trabalho relativo aos objetivos deste Acordo;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689" w:leader="none"/>
        </w:tabs>
        <w:ind w:hanging="361" w:left="688" w:right="520"/>
        <w:jc w:val="both"/>
        <w:rPr/>
      </w:pPr>
      <w:r>
        <w:rPr>
          <w:color w:val="000000"/>
          <w:sz w:val="24"/>
          <w:szCs w:val="24"/>
        </w:rPr>
        <w:t>executar as ações objeto deste Acordo, assim como monitorar os resultados;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689" w:leader="none"/>
        </w:tabs>
        <w:ind w:hanging="360" w:left="688" w:right="520"/>
        <w:jc w:val="both"/>
        <w:rPr/>
      </w:pPr>
      <w:r>
        <w:rPr>
          <w:color w:val="000000"/>
          <w:sz w:val="24"/>
          <w:szCs w:val="24"/>
        </w:rPr>
        <w:t>designar,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no prazo de </w:t>
      </w:r>
      <w:r>
        <w:rPr>
          <w:sz w:val="24"/>
          <w:szCs w:val="24"/>
        </w:rPr>
        <w:t>15 dias úteis</w:t>
      </w:r>
      <w:r>
        <w:rPr>
          <w:color w:val="000000"/>
          <w:sz w:val="24"/>
          <w:szCs w:val="24"/>
        </w:rPr>
        <w:t xml:space="preserve"> contados a partir da </w:t>
      </w:r>
      <w:r>
        <w:rPr>
          <w:sz w:val="24"/>
          <w:szCs w:val="24"/>
        </w:rPr>
        <w:t>assinatura</w:t>
      </w:r>
      <w:r>
        <w:rPr>
          <w:color w:val="000000"/>
          <w:sz w:val="24"/>
          <w:szCs w:val="24"/>
        </w:rPr>
        <w:t xml:space="preserve"> do presente instrumento, representantes institucionais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incumbidos de coordenar a execução d</w:t>
      </w:r>
      <w:r>
        <w:rPr>
          <w:sz w:val="24"/>
          <w:szCs w:val="24"/>
        </w:rPr>
        <w:t>os termos acordados. No caso da UNIVERSIDADE, o representante é denominado Coordenador de Projeto;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689" w:leader="none"/>
        </w:tabs>
        <w:ind w:hanging="360" w:left="688" w:right="520"/>
        <w:jc w:val="both"/>
        <w:rPr/>
      </w:pPr>
      <w:r>
        <w:rPr>
          <w:color w:val="000000"/>
          <w:sz w:val="24"/>
          <w:szCs w:val="24"/>
        </w:rPr>
        <w:t>responsabilizar-se por quaisquer danos porventura causados, dolosa ou culposamente, por seus colaboradores, servidores ou prepostos, ao patrimônio da outra parte, quando da execução deste Acordo;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689" w:leader="none"/>
        </w:tabs>
        <w:spacing w:before="1" w:after="0"/>
        <w:ind w:hanging="360" w:left="688" w:right="520"/>
        <w:jc w:val="both"/>
        <w:rPr/>
      </w:pPr>
      <w:r>
        <w:rPr>
          <w:color w:val="000000"/>
          <w:sz w:val="24"/>
          <w:szCs w:val="24"/>
        </w:rPr>
        <w:t>analisar resultados pa</w:t>
      </w:r>
      <w:r>
        <w:rPr>
          <w:sz w:val="24"/>
          <w:szCs w:val="24"/>
        </w:rPr>
        <w:t xml:space="preserve">rciais e reformular metas, quando </w:t>
      </w:r>
      <w:r>
        <w:rPr>
          <w:color w:val="000000"/>
          <w:sz w:val="24"/>
          <w:szCs w:val="24"/>
        </w:rPr>
        <w:t>necessári</w:t>
      </w:r>
      <w:r>
        <w:rPr>
          <w:sz w:val="24"/>
          <w:szCs w:val="24"/>
        </w:rPr>
        <w:t>o, para o alcance do resultado final;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689" w:leader="none"/>
        </w:tabs>
        <w:ind w:hanging="361" w:left="688" w:right="520"/>
        <w:jc w:val="both"/>
        <w:rPr/>
      </w:pPr>
      <w:r>
        <w:rPr>
          <w:color w:val="000000"/>
          <w:sz w:val="24"/>
          <w:szCs w:val="24"/>
        </w:rPr>
        <w:t>cumprir as atribuições próprias conforme definido no instrumento;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689" w:leader="none"/>
        </w:tabs>
        <w:ind w:hanging="361" w:left="688" w:right="520"/>
        <w:jc w:val="both"/>
        <w:rPr/>
      </w:pPr>
      <w:r>
        <w:rPr>
          <w:color w:val="000000"/>
          <w:sz w:val="24"/>
          <w:szCs w:val="24"/>
        </w:rPr>
        <w:t>realizar vistorias em conjunto, quando necessário;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689" w:leader="none"/>
        </w:tabs>
        <w:ind w:hanging="360" w:left="688" w:right="520"/>
        <w:jc w:val="both"/>
        <w:rPr/>
      </w:pPr>
      <w:r>
        <w:rPr>
          <w:color w:val="000000"/>
          <w:sz w:val="24"/>
          <w:szCs w:val="24"/>
        </w:rPr>
        <w:t>disponibilizar recursos humanos, tecnológicos e materiais para executar as ações, mediante custeio próprio;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689" w:leader="none"/>
        </w:tabs>
        <w:ind w:hanging="360" w:left="688" w:right="520"/>
        <w:jc w:val="both"/>
        <w:rPr/>
      </w:pPr>
      <w:r>
        <w:rPr>
          <w:color w:val="000000"/>
          <w:sz w:val="24"/>
          <w:szCs w:val="24"/>
        </w:rPr>
        <w:t>permitir o livre acesso a agentes da administração pública (controle interno e externo)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 todos os documentos relacionados ao </w:t>
      </w:r>
      <w:r>
        <w:rPr>
          <w:sz w:val="24"/>
          <w:szCs w:val="24"/>
        </w:rPr>
        <w:t>Acordo</w:t>
      </w:r>
      <w:r>
        <w:rPr>
          <w:color w:val="000000"/>
          <w:sz w:val="24"/>
          <w:szCs w:val="24"/>
        </w:rPr>
        <w:t>, assim como aos elementos de sua execução;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689" w:leader="none"/>
        </w:tabs>
        <w:ind w:hanging="360" w:left="688" w:right="520"/>
        <w:jc w:val="both"/>
        <w:rPr/>
      </w:pPr>
      <w:r>
        <w:rPr>
          <w:color w:val="000000"/>
          <w:sz w:val="24"/>
          <w:szCs w:val="24"/>
        </w:rPr>
        <w:t>fornecer ao parceiro as informações necessárias e disponíveis para o cumprimento das obrigações acordadas;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689" w:leader="none"/>
        </w:tabs>
        <w:ind w:hanging="360" w:left="688" w:right="520"/>
        <w:jc w:val="both"/>
        <w:rPr/>
      </w:pPr>
      <w:r>
        <w:rPr>
          <w:color w:val="000000"/>
          <w:sz w:val="24"/>
          <w:szCs w:val="24"/>
        </w:rPr>
        <w:t xml:space="preserve">manter a </w:t>
      </w:r>
      <w:r>
        <w:rPr>
          <w:sz w:val="24"/>
          <w:szCs w:val="24"/>
        </w:rPr>
        <w:t xml:space="preserve">confidencialidade das </w:t>
      </w:r>
      <w:r>
        <w:rPr>
          <w:color w:val="000000"/>
          <w:sz w:val="24"/>
          <w:szCs w:val="24"/>
        </w:rPr>
        <w:t xml:space="preserve">informações </w:t>
      </w:r>
      <w:r>
        <w:rPr>
          <w:sz w:val="24"/>
          <w:szCs w:val="24"/>
        </w:rPr>
        <w:t xml:space="preserve">sigilosas </w:t>
      </w:r>
      <w:r>
        <w:rPr>
          <w:color w:val="000000"/>
          <w:sz w:val="24"/>
          <w:szCs w:val="24"/>
        </w:rPr>
        <w:t xml:space="preserve">obtidas em razão da execução do </w:t>
      </w:r>
      <w:r>
        <w:rPr>
          <w:sz w:val="24"/>
          <w:szCs w:val="24"/>
        </w:rPr>
        <w:t>Acordo</w:t>
      </w:r>
      <w:r>
        <w:rPr>
          <w:color w:val="000000"/>
          <w:sz w:val="24"/>
          <w:szCs w:val="24"/>
        </w:rPr>
        <w:t>, somente divulgando-as se houver expressa autorização dos partícipes;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689" w:leader="none"/>
        </w:tabs>
        <w:spacing w:before="1" w:after="0"/>
        <w:ind w:hanging="361" w:left="688" w:right="520"/>
        <w:jc w:val="both"/>
        <w:rPr/>
      </w:pPr>
      <w:r>
        <w:rPr>
          <w:b/>
          <w:bCs/>
          <w:color w:val="000000"/>
          <w:sz w:val="24"/>
          <w:szCs w:val="24"/>
        </w:rPr>
        <w:t>obedece</w:t>
      </w:r>
      <w:r>
        <w:rPr>
          <w:b/>
          <w:bCs/>
          <w:sz w:val="24"/>
          <w:szCs w:val="24"/>
        </w:rPr>
        <w:t>r as restrições legais relativas à propriedade intelectual, se for o caso;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689" w:leader="none"/>
        </w:tabs>
        <w:spacing w:before="1" w:after="0"/>
        <w:ind w:hanging="361" w:left="688" w:right="520"/>
        <w:jc w:val="both"/>
        <w:rPr>
          <w:b/>
          <w:bCs/>
        </w:rPr>
      </w:pPr>
      <w:r>
        <w:rPr>
          <w:b/>
          <w:bCs/>
          <w:sz w:val="24"/>
          <w:szCs w:val="24"/>
        </w:rPr>
        <w:t>cumprir as demais determinações legais impostas pelas esferas municipal, estadual ou federal;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689" w:leader="none"/>
        </w:tabs>
        <w:spacing w:before="1" w:after="0"/>
        <w:ind w:hanging="361" w:left="688" w:right="520"/>
        <w:jc w:val="both"/>
        <w:rPr>
          <w:b/>
          <w:bCs/>
        </w:rPr>
      </w:pPr>
      <w:r>
        <w:rPr>
          <w:b/>
          <w:bCs/>
          <w:sz w:val="24"/>
          <w:szCs w:val="24"/>
        </w:rPr>
        <w:t>oferecer, em regime de colaboração mútua, todas as facilidades para a execução do presente instrumento, de modo a, no limite  de suas possibilidades, não faltarem recursos humanos, materiais e instalações, conforme as exigências do Plano de Trabalho.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689" w:leader="none"/>
        </w:tabs>
        <w:spacing w:before="1" w:after="0"/>
        <w:ind w:hanging="361" w:left="688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elaborar a prestação de contas simplificada.</w:t>
      </w:r>
    </w:p>
    <w:p>
      <w:pPr>
        <w:pStyle w:val="Normal"/>
        <w:tabs>
          <w:tab w:val="clear" w:pos="720"/>
          <w:tab w:val="left" w:pos="689" w:leader="none"/>
        </w:tabs>
        <w:spacing w:before="1" w:after="0"/>
        <w:ind w:right="5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137" w:leader="none"/>
        </w:tabs>
        <w:spacing w:before="1" w:after="200"/>
        <w:ind w:left="141" w:right="520"/>
        <w:jc w:val="both"/>
        <w:rPr>
          <w:sz w:val="24"/>
          <w:szCs w:val="24"/>
        </w:rPr>
      </w:pPr>
      <w:r>
        <w:rPr>
          <w:sz w:val="24"/>
          <w:szCs w:val="24"/>
        </w:rPr>
        <w:t>3.1.1.</w:t>
      </w:r>
      <w:r>
        <w:rPr>
          <w:color w:val="FF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Os representantes poderão ser substituídos a qualquer tempo, competindo a cada partícipe a comunicação junto à outra parte acerca desta alteração.</w:t>
      </w:r>
    </w:p>
    <w:p>
      <w:pPr>
        <w:pStyle w:val="Normal"/>
        <w:tabs>
          <w:tab w:val="clear" w:pos="720"/>
          <w:tab w:val="left" w:pos="137" w:leader="none"/>
        </w:tabs>
        <w:spacing w:before="1" w:after="200"/>
        <w:ind w:left="141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3.1.2. Os partícipes são responsáveis, nos limites de suas obrigações, respondendo por perdas e danos quando causarem prejuízo em razão da inexecução do objeto do presente Acordo ou de publicações a ele referentes.</w:t>
      </w:r>
    </w:p>
    <w:p>
      <w:pPr>
        <w:pStyle w:val="Normal"/>
        <w:spacing w:before="74" w:after="200"/>
        <w:ind w:right="52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3.2. Obrigações da UNIVERSIDADE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689" w:leader="none"/>
        </w:tabs>
        <w:spacing w:before="178" w:after="0"/>
        <w:ind w:hanging="361" w:left="688" w:right="520"/>
        <w:jc w:val="both"/>
        <w:rPr/>
      </w:pPr>
      <w:r>
        <w:rPr>
          <w:b/>
          <w:bCs/>
          <w:sz w:val="24"/>
          <w:szCs w:val="24"/>
        </w:rPr>
        <w:t>Executar a gestão das ativida</w:t>
      </w:r>
      <w:r>
        <w:rPr>
          <w:b/>
          <w:bCs/>
          <w:color w:val="000000"/>
          <w:sz w:val="24"/>
          <w:szCs w:val="24"/>
        </w:rPr>
        <w:t>des de ensino, pesquisa e extensão de</w:t>
      </w:r>
      <w:r>
        <w:rPr>
          <w:b/>
          <w:bCs/>
          <w:sz w:val="24"/>
          <w:szCs w:val="24"/>
        </w:rPr>
        <w:t>senvolvidas n</w:t>
      </w:r>
      <w:r>
        <w:rPr>
          <w:b/>
          <w:bCs/>
          <w:color w:val="000000"/>
          <w:sz w:val="24"/>
          <w:szCs w:val="24"/>
        </w:rPr>
        <w:t xml:space="preserve">a </w:t>
      </w:r>
      <w:bookmarkStart w:id="1" w:name="__DdeLink__385_3082505133"/>
      <w:r>
        <w:rPr>
          <w:b/>
          <w:bCs/>
          <w:color w:val="000000"/>
          <w:sz w:val="24"/>
          <w:szCs w:val="24"/>
        </w:rPr>
        <w:t xml:space="preserve">UEPE - </w:t>
      </w:r>
      <w:bookmarkEnd w:id="1"/>
      <w:r>
        <w:rPr>
          <w:b/>
          <w:bCs/>
          <w:color w:val="CE181E"/>
          <w:sz w:val="24"/>
          <w:szCs w:val="24"/>
        </w:rPr>
        <w:t>xxxxxxx</w:t>
      </w:r>
      <w:r>
        <w:rPr>
          <w:b/>
          <w:bCs/>
          <w:sz w:val="24"/>
          <w:szCs w:val="24"/>
        </w:rPr>
        <w:t>;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689" w:leader="none"/>
        </w:tabs>
        <w:ind w:hanging="361" w:left="688" w:right="520"/>
        <w:jc w:val="both"/>
        <w:rPr/>
      </w:pPr>
      <w:r>
        <w:rPr>
          <w:b/>
          <w:bCs/>
          <w:sz w:val="24"/>
          <w:szCs w:val="24"/>
        </w:rPr>
        <w:t>Apoiar a FUNARBE  no cumprimento das obrigações relacionadas à alienação dos excedentes junto aos órgãos de controle e fiscalização;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689" w:leader="none"/>
        </w:tabs>
        <w:jc w:val="both"/>
        <w:rPr/>
      </w:pPr>
      <w:r>
        <w:rPr>
          <w:b/>
          <w:bCs/>
          <w:sz w:val="24"/>
          <w:szCs w:val="24"/>
        </w:rPr>
        <w:t xml:space="preserve">Tramitar os processos e definir procedimentos visando a normatização das atividades de alienação dos excedentes produzidos </w:t>
      </w:r>
      <w:r>
        <w:rPr>
          <w:b/>
          <w:bCs/>
          <w:color w:val="000000"/>
          <w:sz w:val="24"/>
          <w:szCs w:val="24"/>
        </w:rPr>
        <w:t xml:space="preserve">na UEPE - </w:t>
      </w:r>
      <w:r>
        <w:rPr>
          <w:b/>
          <w:bCs/>
          <w:color w:val="CE181E"/>
          <w:sz w:val="24"/>
          <w:szCs w:val="24"/>
        </w:rPr>
        <w:t>xxxxxxx</w:t>
      </w:r>
      <w:r>
        <w:rPr>
          <w:b/>
          <w:bCs/>
          <w:sz w:val="24"/>
          <w:szCs w:val="24"/>
        </w:rPr>
        <w:t>;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689" w:leader="none"/>
        </w:tabs>
        <w:ind w:hanging="361" w:left="688" w:right="520"/>
        <w:jc w:val="both"/>
        <w:rPr>
          <w:b/>
          <w:bCs/>
        </w:rPr>
      </w:pPr>
      <w:r>
        <w:rPr>
          <w:b/>
          <w:bCs/>
          <w:sz w:val="24"/>
          <w:szCs w:val="24"/>
        </w:rPr>
        <w:t>Definir parâmetros para fixação de preços e outras variáveis intrínsecas do processo de alienação dos produtos;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689" w:leader="none"/>
        </w:tabs>
        <w:ind w:hanging="361" w:left="688" w:right="520"/>
        <w:jc w:val="both"/>
        <w:rPr/>
      </w:pPr>
      <w:r>
        <w:rPr>
          <w:b/>
          <w:bCs/>
          <w:sz w:val="24"/>
          <w:szCs w:val="24"/>
        </w:rPr>
        <w:t>Controlar, em caráter gerencial, as atividades de comercialização dos excedentes;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689" w:leader="none"/>
        </w:tabs>
        <w:jc w:val="both"/>
        <w:rPr/>
      </w:pPr>
      <w:r>
        <w:rPr>
          <w:b/>
          <w:bCs/>
          <w:sz w:val="24"/>
          <w:szCs w:val="24"/>
        </w:rPr>
        <w:t>Observar as especificida</w:t>
      </w:r>
      <w:r>
        <w:rPr>
          <w:b/>
          <w:bCs/>
          <w:color w:val="000000"/>
          <w:sz w:val="24"/>
          <w:szCs w:val="24"/>
        </w:rPr>
        <w:t xml:space="preserve">des da UEPE - </w:t>
      </w:r>
      <w:r>
        <w:rPr>
          <w:b/>
          <w:bCs/>
          <w:color w:val="CE181E"/>
          <w:sz w:val="24"/>
          <w:szCs w:val="24"/>
        </w:rPr>
        <w:t>xxxxxxx</w:t>
      </w:r>
      <w:r>
        <w:rPr>
          <w:b/>
          <w:bCs/>
          <w:sz w:val="24"/>
          <w:szCs w:val="24"/>
        </w:rPr>
        <w:t>.</w:t>
      </w:r>
    </w:p>
    <w:p>
      <w:pPr>
        <w:pStyle w:val="Normal"/>
        <w:numPr>
          <w:ilvl w:val="0"/>
          <w:numId w:val="2"/>
        </w:numPr>
        <w:spacing w:before="187" w:after="200"/>
        <w:ind w:left="122" w:right="5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3.3. Obrigações da FUNARBE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689" w:leader="none"/>
        </w:tabs>
        <w:jc w:val="both"/>
        <w:rPr/>
      </w:pPr>
      <w:r>
        <w:rPr>
          <w:b/>
          <w:bCs/>
          <w:sz w:val="24"/>
          <w:szCs w:val="24"/>
        </w:rPr>
        <w:t xml:space="preserve">Executar a gestão dos recursos gerados a partir das atividades de alienação dos excedentes desenvolvidas </w:t>
      </w:r>
      <w:r>
        <w:rPr>
          <w:b/>
          <w:bCs/>
          <w:color w:val="000000"/>
          <w:sz w:val="24"/>
          <w:szCs w:val="24"/>
        </w:rPr>
        <w:t xml:space="preserve">pela UEPE - </w:t>
      </w:r>
      <w:r>
        <w:rPr>
          <w:b/>
          <w:bCs/>
          <w:color w:val="CE181E"/>
          <w:sz w:val="24"/>
          <w:szCs w:val="24"/>
        </w:rPr>
        <w:t>xxxxxx</w:t>
      </w:r>
      <w:r>
        <w:rPr>
          <w:b/>
          <w:bCs/>
          <w:sz w:val="24"/>
          <w:szCs w:val="24"/>
        </w:rPr>
        <w:t>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689" w:leader="none"/>
        </w:tabs>
        <w:jc w:val="both"/>
        <w:rPr>
          <w:b/>
          <w:bCs/>
        </w:rPr>
      </w:pPr>
      <w:r>
        <w:rPr>
          <w:b/>
          <w:bCs/>
          <w:sz w:val="24"/>
          <w:szCs w:val="24"/>
        </w:rPr>
        <w:t>Operacionalizar as atividades relacionadas à alienação de produtos e subprodutos resultantes das atividad</w:t>
      </w:r>
      <w:r>
        <w:rPr>
          <w:b/>
          <w:bCs/>
          <w:color w:val="000000"/>
          <w:sz w:val="24"/>
          <w:szCs w:val="24"/>
        </w:rPr>
        <w:t>es de ensino, pesquisa e extensão;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689" w:leader="none"/>
        </w:tabs>
        <w:ind w:hanging="361" w:left="688" w:right="520"/>
        <w:jc w:val="both"/>
        <w:rPr>
          <w:b/>
          <w:bCs/>
        </w:rPr>
      </w:pPr>
      <w:r>
        <w:rPr>
          <w:b/>
          <w:bCs/>
          <w:sz w:val="24"/>
          <w:szCs w:val="24"/>
        </w:rPr>
        <w:t>Fornecer suporte operacional, administrativo, financeiro e contábil às atividades relacionadas à alienação dos excedentes;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689" w:leader="none"/>
        </w:tabs>
        <w:ind w:hanging="361" w:left="688" w:right="520"/>
        <w:jc w:val="both"/>
        <w:rPr>
          <w:b/>
          <w:bCs/>
        </w:rPr>
      </w:pPr>
      <w:r>
        <w:rPr>
          <w:b/>
          <w:bCs/>
          <w:sz w:val="24"/>
          <w:szCs w:val="24"/>
        </w:rPr>
        <w:t>Assegurar o cumprimento das obrigações fiscais e tributárias no âmbito do Acordo firmado com a UNIVERSIDADE;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689" w:leader="none"/>
        </w:tabs>
        <w:ind w:hanging="361" w:left="688" w:right="520"/>
        <w:jc w:val="both"/>
        <w:rPr>
          <w:b/>
          <w:bCs/>
        </w:rPr>
      </w:pPr>
      <w:r>
        <w:rPr>
          <w:b/>
          <w:bCs/>
          <w:sz w:val="24"/>
          <w:szCs w:val="24"/>
        </w:rPr>
        <w:t>Prestar contas à UNIVERSIDADE semestralmente;</w:t>
      </w:r>
    </w:p>
    <w:p>
      <w:pPr>
        <w:pStyle w:val="Normal"/>
        <w:tabs>
          <w:tab w:val="clear" w:pos="720"/>
          <w:tab w:val="left" w:pos="689" w:leader="none"/>
        </w:tabs>
        <w:ind w:left="1015" w:right="5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158" w:leader="none"/>
          <w:tab w:val="left" w:pos="689" w:leader="none"/>
        </w:tabs>
        <w:ind w:left="170" w:right="510"/>
        <w:jc w:val="both"/>
        <w:rPr/>
      </w:pPr>
      <w:r>
        <w:rPr>
          <w:b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 xml:space="preserve">CLÁUSULA </w:t>
      </w:r>
      <w:r>
        <w:rPr>
          <w:b/>
          <w:sz w:val="24"/>
          <w:szCs w:val="24"/>
        </w:rPr>
        <w:t xml:space="preserve">QUARTA </w:t>
      </w:r>
      <w:r>
        <w:rPr>
          <w:b/>
          <w:color w:val="000000"/>
          <w:sz w:val="24"/>
          <w:szCs w:val="24"/>
        </w:rPr>
        <w:t>– DO GERENCIAMENTO DO ACORDO DE COOPERAÇÃO TÉCNICA</w:t>
      </w:r>
    </w:p>
    <w:p>
      <w:pPr>
        <w:pStyle w:val="Normal"/>
        <w:spacing w:before="160" w:after="200"/>
        <w:ind w:left="141" w:right="5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4.1. Caberá aos partícipes a designação de representantes institucionais, que passarão a assumir suas responsabilidades a partir </w:t>
      </w:r>
      <w:r>
        <w:rPr>
          <w:color w:val="000000"/>
          <w:sz w:val="24"/>
          <w:szCs w:val="24"/>
        </w:rPr>
        <w:t xml:space="preserve">da celebração do presente </w:t>
      </w:r>
      <w:r>
        <w:rPr>
          <w:sz w:val="24"/>
          <w:szCs w:val="24"/>
        </w:rPr>
        <w:t>Acordo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 xml:space="preserve">conforme subcláusula 3.1, item “c” do presente Acordo, sendo estes </w:t>
      </w:r>
      <w:r>
        <w:rPr>
          <w:color w:val="000000"/>
          <w:sz w:val="24"/>
          <w:szCs w:val="24"/>
        </w:rPr>
        <w:t>responsáveis p</w:t>
      </w:r>
      <w:r>
        <w:rPr>
          <w:sz w:val="24"/>
          <w:szCs w:val="24"/>
        </w:rPr>
        <w:t>or</w:t>
      </w:r>
      <w:r>
        <w:rPr>
          <w:color w:val="000000"/>
          <w:sz w:val="24"/>
          <w:szCs w:val="24"/>
        </w:rPr>
        <w:t xml:space="preserve"> gerenciar a parceria; zelar por seu fiel cumprimento; coordenar, organizar, articular, acompanhar, monitorar e supervisionar as ações que serão tomadas para o cumprimento do</w:t>
      </w:r>
      <w:r>
        <w:rPr>
          <w:sz w:val="24"/>
          <w:szCs w:val="24"/>
        </w:rPr>
        <w:t>s termos deste Acordo</w:t>
      </w:r>
      <w:r>
        <w:rPr>
          <w:color w:val="000000"/>
          <w:sz w:val="24"/>
          <w:szCs w:val="24"/>
        </w:rPr>
        <w:t>.</w:t>
      </w:r>
    </w:p>
    <w:p>
      <w:pPr>
        <w:pStyle w:val="Normal"/>
        <w:spacing w:before="160" w:after="200"/>
        <w:ind w:left="141" w:right="5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4.2.</w:t>
      </w:r>
      <w:r>
        <w:rPr>
          <w:color w:val="000000"/>
          <w:sz w:val="24"/>
          <w:szCs w:val="24"/>
        </w:rPr>
        <w:t xml:space="preserve"> Competirá aos designados a comunicação com o outro partícipe, bem como transmitir e receber solicitações; marcar reuniões, devendo todas as comunicações serem documentadas.</w:t>
      </w:r>
    </w:p>
    <w:p>
      <w:pPr>
        <w:pStyle w:val="Normal"/>
        <w:spacing w:before="167" w:after="200"/>
        <w:ind w:left="141" w:right="520"/>
        <w:jc w:val="both"/>
        <w:rPr/>
      </w:pPr>
      <w:r>
        <w:rPr>
          <w:sz w:val="24"/>
          <w:szCs w:val="24"/>
        </w:rPr>
        <w:t>4.3.</w:t>
      </w:r>
      <w:r>
        <w:rPr>
          <w:color w:val="000000"/>
          <w:sz w:val="24"/>
          <w:szCs w:val="24"/>
        </w:rPr>
        <w:t xml:space="preserve"> Sempre que o indicado não puder continuar a desempenhar a incumbência, este deverá ser substituído. A comunicação deverá ser feita formalmente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ao outro partícipe, no prazo de até</w:t>
      </w:r>
      <w:r>
        <w:rPr>
          <w:sz w:val="24"/>
          <w:szCs w:val="24"/>
        </w:rPr>
        <w:t xml:space="preserve"> 15 </w:t>
      </w:r>
      <w:r>
        <w:rPr>
          <w:color w:val="000000"/>
          <w:sz w:val="24"/>
          <w:szCs w:val="24"/>
        </w:rPr>
        <w:t>dias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da ocorrência do evento, seguida da identificação do substituto.</w:t>
      </w:r>
    </w:p>
    <w:p>
      <w:pPr>
        <w:pStyle w:val="Normal"/>
        <w:spacing w:before="167" w:after="200"/>
        <w:ind w:left="141" w:right="520"/>
        <w:jc w:val="both"/>
        <w:rPr/>
      </w:pPr>
      <w:r>
        <w:rPr>
          <w:b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CLÁUSULA</w:t>
      </w:r>
      <w:r>
        <w:rPr>
          <w:b/>
          <w:sz w:val="24"/>
          <w:szCs w:val="24"/>
        </w:rPr>
        <w:t xml:space="preserve"> QUINTA – </w:t>
      </w:r>
      <w:r>
        <w:rPr>
          <w:b/>
          <w:color w:val="000000"/>
          <w:sz w:val="24"/>
          <w:szCs w:val="24"/>
        </w:rPr>
        <w:t>DOS RECURSOS ORÇAMENTÁRIOS E</w:t>
      </w:r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PATRIMONIAIS</w:t>
      </w:r>
    </w:p>
    <w:p>
      <w:pPr>
        <w:pStyle w:val="Normal"/>
        <w:spacing w:before="161" w:after="200"/>
        <w:ind w:left="122" w:right="520"/>
        <w:jc w:val="both"/>
        <w:rPr/>
      </w:pPr>
      <w:r>
        <w:rPr>
          <w:sz w:val="24"/>
          <w:szCs w:val="24"/>
        </w:rPr>
        <w:t xml:space="preserve">5.1. </w:t>
      </w:r>
      <w:r>
        <w:rPr>
          <w:color w:val="000000"/>
          <w:sz w:val="24"/>
          <w:szCs w:val="24"/>
        </w:rPr>
        <w:t>Não haverá transferência voluntária de recursos financeiros entre os partícipes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para a execução do presente </w:t>
      </w:r>
      <w:r>
        <w:rPr>
          <w:sz w:val="24"/>
          <w:szCs w:val="24"/>
        </w:rPr>
        <w:t>Acordo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 Cooperação Técnica. As despesas necessárias à plena consecução do objeto acordado, tais como: pessoal, deslocamentos, comunicação entre os órgãos e outras que se fizerem necessárias, correrão por conta das dotações específicas constantes nos orçamentos dos partícipes.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Os serviços decorrentes do presente </w:t>
      </w:r>
      <w:r>
        <w:rPr>
          <w:sz w:val="24"/>
          <w:szCs w:val="24"/>
        </w:rPr>
        <w:t>Acordo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serão prestados em regime de cooperação mútua, não cabendo aos partícipes quaisquer remunerações pelos mesmos.</w:t>
      </w:r>
    </w:p>
    <w:p>
      <w:pPr>
        <w:pStyle w:val="Normal"/>
        <w:spacing w:before="161" w:after="200"/>
        <w:ind w:left="122" w:right="520"/>
        <w:jc w:val="both"/>
        <w:rPr/>
      </w:pPr>
      <w:r>
        <w:rPr>
          <w:b/>
          <w:sz w:val="24"/>
          <w:szCs w:val="24"/>
        </w:rPr>
        <w:t xml:space="preserve">6. </w:t>
      </w:r>
      <w:r>
        <w:rPr>
          <w:b/>
          <w:color w:val="000000"/>
          <w:sz w:val="24"/>
          <w:szCs w:val="24"/>
        </w:rPr>
        <w:t>CLÁUSULA</w:t>
      </w:r>
      <w:r>
        <w:rPr>
          <w:b/>
          <w:sz w:val="24"/>
          <w:szCs w:val="24"/>
        </w:rPr>
        <w:t xml:space="preserve"> SEXTA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color w:val="000000"/>
          <w:sz w:val="24"/>
          <w:szCs w:val="24"/>
        </w:rPr>
        <w:t xml:space="preserve"> DOS RECURSOS HUMANOS</w:t>
      </w:r>
    </w:p>
    <w:p>
      <w:pPr>
        <w:pStyle w:val="Normal"/>
        <w:spacing w:before="181" w:after="200"/>
        <w:ind w:left="141" w:right="5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>
        <w:rPr>
          <w:b/>
          <w:bCs/>
          <w:sz w:val="24"/>
          <w:szCs w:val="24"/>
        </w:rPr>
        <w:t>Cada partícipe deste Acordo se responsabiliza, individualmente, pelo cumprimento das obrigações trabalhistas, previdenciárias, fundiárias e tributárias derivadas da relação existente entre si e seus empregados, servidores, administradores, prepostos e/ou contratados, que colaborarem na execução do objeto deste Acordo, de forma que não se estabelecerá, em hipótese alguma, vínculo empregatício ou de qualquer outra natureza entre os servidores da UNIVERSIDADE e o quadro de pessoal da FUNARBE, cabendo a cada partícipe a responsabilidade pela condução, coordenação e remuneração de seu pessoal, e por administrar e arquivar toda a documentação comprobatória da regularidade na contratação.</w:t>
      </w:r>
    </w:p>
    <w:p>
      <w:pPr>
        <w:pStyle w:val="Normal"/>
        <w:spacing w:before="168" w:after="200"/>
        <w:ind w:left="141" w:right="520"/>
        <w:jc w:val="both"/>
        <w:rPr/>
      </w:pPr>
      <w:r>
        <w:rPr>
          <w:sz w:val="24"/>
          <w:szCs w:val="24"/>
        </w:rPr>
        <w:t xml:space="preserve">6.2. </w:t>
      </w:r>
      <w:r>
        <w:rPr>
          <w:color w:val="000000"/>
          <w:sz w:val="24"/>
          <w:szCs w:val="24"/>
        </w:rPr>
        <w:t>As atividades não implicarão</w:t>
      </w:r>
      <w:r>
        <w:rPr>
          <w:sz w:val="24"/>
          <w:szCs w:val="24"/>
        </w:rPr>
        <w:t xml:space="preserve"> em </w:t>
      </w:r>
      <w:r>
        <w:rPr>
          <w:color w:val="000000"/>
          <w:sz w:val="24"/>
          <w:szCs w:val="24"/>
        </w:rPr>
        <w:t xml:space="preserve">cessão de </w:t>
      </w:r>
      <w:r>
        <w:rPr>
          <w:sz w:val="24"/>
          <w:szCs w:val="24"/>
        </w:rPr>
        <w:t>empregados</w:t>
      </w:r>
      <w:r>
        <w:rPr>
          <w:color w:val="000000"/>
          <w:sz w:val="24"/>
          <w:szCs w:val="24"/>
        </w:rPr>
        <w:t xml:space="preserve">, que poderão ser designados apenas para o desempenho de ação específica prevista no </w:t>
      </w:r>
      <w:r>
        <w:rPr>
          <w:sz w:val="24"/>
          <w:szCs w:val="24"/>
        </w:rPr>
        <w:t>Acordo</w:t>
      </w:r>
      <w:r>
        <w:rPr>
          <w:color w:val="000000"/>
          <w:sz w:val="24"/>
          <w:szCs w:val="24"/>
        </w:rPr>
        <w:t xml:space="preserve"> e por prazo determinado.</w:t>
      </w:r>
    </w:p>
    <w:p>
      <w:pPr>
        <w:pStyle w:val="Normal"/>
        <w:spacing w:before="168" w:after="200"/>
        <w:ind w:left="141" w:right="520"/>
        <w:jc w:val="both"/>
        <w:rPr/>
      </w:pPr>
      <w:r>
        <w:rPr>
          <w:b/>
          <w:sz w:val="24"/>
          <w:szCs w:val="24"/>
        </w:rPr>
        <w:t xml:space="preserve">7. </w:t>
      </w:r>
      <w:r>
        <w:rPr>
          <w:b/>
          <w:color w:val="000000"/>
          <w:sz w:val="24"/>
          <w:szCs w:val="24"/>
        </w:rPr>
        <w:t>CLÁUSULA</w:t>
      </w:r>
      <w:r>
        <w:rPr>
          <w:b/>
          <w:sz w:val="24"/>
          <w:szCs w:val="24"/>
        </w:rPr>
        <w:t xml:space="preserve"> SÉTIMA</w:t>
      </w:r>
      <w:r>
        <w:rPr>
          <w:b/>
          <w:color w:val="000000"/>
          <w:sz w:val="24"/>
          <w:szCs w:val="24"/>
        </w:rPr>
        <w:t xml:space="preserve"> - DO PRAZO E VIGÊNCIA</w:t>
      </w:r>
    </w:p>
    <w:p>
      <w:pPr>
        <w:pStyle w:val="Normal"/>
        <w:spacing w:before="180" w:after="200"/>
        <w:ind w:left="122" w:right="520"/>
        <w:jc w:val="both"/>
        <w:rPr/>
      </w:pPr>
      <w:r>
        <w:rPr>
          <w:sz w:val="24"/>
          <w:szCs w:val="24"/>
        </w:rPr>
        <w:t xml:space="preserve">7.1. </w:t>
      </w:r>
      <w:r>
        <w:rPr>
          <w:color w:val="000000"/>
          <w:sz w:val="24"/>
          <w:szCs w:val="24"/>
        </w:rPr>
        <w:t xml:space="preserve">O prazo de vigência deste Acordo de Cooperação Técnica será de cerca de </w:t>
      </w:r>
      <w:r>
        <w:rPr>
          <w:color w:val="FF0000"/>
          <w:sz w:val="24"/>
          <w:szCs w:val="24"/>
        </w:rPr>
        <w:t xml:space="preserve">10 </w:t>
      </w:r>
      <w:r>
        <w:rPr>
          <w:color w:val="FF0000"/>
          <w:sz w:val="24"/>
          <w:szCs w:val="24"/>
        </w:rPr>
        <w:t xml:space="preserve">(dez) </w:t>
      </w:r>
      <w:r>
        <w:rPr>
          <w:color w:val="EE0000"/>
          <w:sz w:val="24"/>
          <w:szCs w:val="24"/>
        </w:rPr>
        <w:t xml:space="preserve">anos, </w:t>
      </w:r>
      <w:r>
        <w:rPr>
          <w:color w:val="auto"/>
          <w:sz w:val="24"/>
          <w:szCs w:val="24"/>
        </w:rPr>
        <w:t xml:space="preserve">com vigência a partir </w:t>
      </w:r>
      <w:r>
        <w:rPr>
          <w:color w:val="auto"/>
          <w:sz w:val="24"/>
          <w:szCs w:val="24"/>
        </w:rPr>
        <w:t>da</w:t>
      </w:r>
      <w:r>
        <w:rPr>
          <w:color w:val="000000"/>
          <w:sz w:val="24"/>
          <w:szCs w:val="24"/>
        </w:rPr>
        <w:t xml:space="preserve"> assinatura </w:t>
      </w:r>
      <w:r>
        <w:rPr>
          <w:color w:val="000000"/>
          <w:sz w:val="24"/>
          <w:szCs w:val="24"/>
        </w:rPr>
        <w:t xml:space="preserve">e validade até </w:t>
      </w:r>
      <w:r>
        <w:rPr>
          <w:color w:val="FF0000"/>
          <w:sz w:val="24"/>
          <w:szCs w:val="24"/>
        </w:rPr>
        <w:t>31/12/203</w:t>
      </w:r>
      <w:r>
        <w:rPr>
          <w:color w:val="FF0000"/>
          <w:sz w:val="24"/>
          <w:szCs w:val="24"/>
        </w:rPr>
        <w:t>4</w:t>
      </w:r>
      <w:r>
        <w:rPr>
          <w:sz w:val="24"/>
          <w:szCs w:val="24"/>
        </w:rPr>
        <w:t>.</w:t>
      </w:r>
    </w:p>
    <w:p>
      <w:pPr>
        <w:pStyle w:val="Normal"/>
        <w:spacing w:before="180" w:after="200"/>
        <w:ind w:left="122" w:right="520"/>
        <w:jc w:val="both"/>
        <w:rPr/>
      </w:pPr>
      <w:r>
        <w:rPr>
          <w:b/>
          <w:sz w:val="24"/>
          <w:szCs w:val="24"/>
        </w:rPr>
        <w:t xml:space="preserve">8. </w:t>
      </w:r>
      <w:r>
        <w:rPr>
          <w:b/>
          <w:color w:val="000000"/>
          <w:sz w:val="24"/>
          <w:szCs w:val="24"/>
        </w:rPr>
        <w:t xml:space="preserve">CLÁUSULA </w:t>
      </w:r>
      <w:r>
        <w:rPr>
          <w:b/>
          <w:sz w:val="24"/>
          <w:szCs w:val="24"/>
        </w:rPr>
        <w:t>OITAVA</w:t>
      </w:r>
      <w:r>
        <w:rPr>
          <w:b/>
          <w:color w:val="000000"/>
          <w:sz w:val="24"/>
          <w:szCs w:val="24"/>
        </w:rPr>
        <w:t xml:space="preserve"> - DAS ALTERAÇÕES</w:t>
      </w:r>
    </w:p>
    <w:p>
      <w:pPr>
        <w:pStyle w:val="Normal"/>
        <w:spacing w:before="240" w:after="200"/>
        <w:ind w:left="141" w:right="520"/>
        <w:jc w:val="both"/>
        <w:rPr>
          <w:sz w:val="24"/>
          <w:szCs w:val="24"/>
        </w:rPr>
      </w:pPr>
      <w:r>
        <w:rPr>
          <w:sz w:val="24"/>
          <w:szCs w:val="24"/>
        </w:rPr>
        <w:t>8.1. As cláusulas e condições estabelecidas no presente instrumento poderão ser alteradas mediante celebração de termo aditivo.</w:t>
      </w:r>
    </w:p>
    <w:p>
      <w:pPr>
        <w:pStyle w:val="Normal"/>
        <w:spacing w:before="240" w:after="200"/>
        <w:ind w:left="141" w:right="5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>
        <w:rPr>
          <w:b/>
          <w:bCs/>
          <w:sz w:val="24"/>
          <w:szCs w:val="24"/>
        </w:rPr>
        <w:t>A proposta de alteração, devidamente justificada, deverá ser apresentada por escrito, dentro da vigência do instrumento.</w:t>
      </w:r>
    </w:p>
    <w:p>
      <w:pPr>
        <w:pStyle w:val="Normal"/>
        <w:spacing w:before="240" w:after="200"/>
        <w:ind w:left="141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8.3. É vedado o aditamento do presente Acordo com o intuito de alterar o seu objeto, sob pena de nulidade do ato e responsabilidade do agente que o praticou.</w:t>
      </w:r>
    </w:p>
    <w:p>
      <w:pPr>
        <w:pStyle w:val="Normal"/>
        <w:spacing w:before="170" w:after="200"/>
        <w:ind w:left="122" w:right="520"/>
        <w:jc w:val="both"/>
        <w:rPr>
          <w:color w:val="ED1C24"/>
          <w:sz w:val="24"/>
          <w:szCs w:val="24"/>
          <w:highlight w:val="yellow"/>
        </w:rPr>
      </w:pPr>
      <w:r>
        <w:rPr>
          <w:b/>
          <w:sz w:val="24"/>
          <w:szCs w:val="24"/>
        </w:rPr>
        <w:t>9. CLÁUSULA NONA - DIREITOS INTELECTUAIS</w:t>
      </w:r>
    </w:p>
    <w:p>
      <w:pPr>
        <w:pStyle w:val="Normal"/>
        <w:spacing w:before="180" w:after="200"/>
        <w:ind w:left="122" w:right="5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9.1. </w:t>
      </w:r>
      <w:r>
        <w:rPr>
          <w:b/>
          <w:bCs/>
          <w:sz w:val="24"/>
          <w:szCs w:val="24"/>
        </w:rPr>
        <w:t xml:space="preserve">Os direitos intelectuais, decorrentes do presente Acordo de Cooperação, integram o patrimônio da UNIVERSIDADE, sujeitando-se às regras da legislação específica. </w:t>
      </w:r>
    </w:p>
    <w:p>
      <w:pPr>
        <w:pStyle w:val="Normal"/>
        <w:spacing w:before="166" w:after="200"/>
        <w:ind w:left="122" w:right="520"/>
        <w:jc w:val="both"/>
        <w:rPr>
          <w:b/>
          <w:bCs/>
        </w:rPr>
      </w:pPr>
      <w:r>
        <w:rPr>
          <w:b/>
          <w:bCs/>
          <w:sz w:val="24"/>
          <w:szCs w:val="24"/>
        </w:rPr>
        <w:t>9.2. A divulgação do produto da parceria pela UNIVERSIDADE, independe do consentimento prévio da FUNARBE.</w:t>
      </w:r>
    </w:p>
    <w:p>
      <w:pPr>
        <w:pStyle w:val="Normal"/>
        <w:spacing w:before="166" w:after="200"/>
        <w:ind w:left="122" w:right="520"/>
        <w:jc w:val="both"/>
        <w:rPr/>
      </w:pPr>
      <w:r>
        <w:rPr>
          <w:b/>
          <w:sz w:val="24"/>
          <w:szCs w:val="24"/>
        </w:rPr>
        <w:t xml:space="preserve">10. </w:t>
      </w:r>
      <w:r>
        <w:rPr>
          <w:b/>
          <w:color w:val="000000"/>
          <w:sz w:val="24"/>
          <w:szCs w:val="24"/>
        </w:rPr>
        <w:t>CLÁUSULA DÉCIMA</w:t>
      </w:r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- DO ENCERRAMENTO</w:t>
      </w:r>
    </w:p>
    <w:p>
      <w:pPr>
        <w:pStyle w:val="Normal"/>
        <w:spacing w:before="240" w:after="200"/>
        <w:ind w:left="141" w:right="5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10.1. </w:t>
      </w:r>
      <w:r>
        <w:rPr>
          <w:b/>
          <w:bCs/>
          <w:sz w:val="24"/>
          <w:szCs w:val="24"/>
        </w:rPr>
        <w:t>Este Acordo poderá, a qualquer tempo, ser denunciado pelos partícipes, devendo o interessado externar formalmente a sua intenção nesse sentido, com a antecedência mínima de 60 (sessenta) dias da data em que se pretenda que sejam encerradas as atividades, respeitadas as obrigações assumidas com terceiros e creditando eventuais benefícios adquiridos no período.</w:t>
      </w:r>
    </w:p>
    <w:p>
      <w:pPr>
        <w:pStyle w:val="Normal"/>
        <w:tabs>
          <w:tab w:val="clear" w:pos="720"/>
          <w:tab w:val="left" w:pos="842" w:leader="none"/>
        </w:tabs>
        <w:spacing w:before="185" w:after="200"/>
        <w:ind w:left="141" w:right="520"/>
        <w:jc w:val="both"/>
        <w:rPr>
          <w:sz w:val="24"/>
          <w:szCs w:val="24"/>
        </w:rPr>
      </w:pPr>
      <w:r>
        <w:rPr>
          <w:sz w:val="24"/>
          <w:szCs w:val="24"/>
        </w:rPr>
        <w:t>10.2. O presente Acordo será extinto: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839" w:leader="none"/>
        </w:tabs>
        <w:spacing w:before="185" w:after="0"/>
        <w:ind w:hanging="360" w:left="720" w:right="520"/>
        <w:jc w:val="both"/>
        <w:rPr>
          <w:sz w:val="24"/>
          <w:szCs w:val="24"/>
        </w:rPr>
      </w:pPr>
      <w:r>
        <w:rPr>
          <w:sz w:val="24"/>
          <w:szCs w:val="24"/>
        </w:rPr>
        <w:t>Com o cumprimento do objeto ou com o decurso de prazo de vigência;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839" w:leader="none"/>
        </w:tabs>
        <w:ind w:hanging="360" w:left="720" w:right="520"/>
        <w:jc w:val="both"/>
        <w:rPr>
          <w:sz w:val="24"/>
          <w:szCs w:val="24"/>
        </w:rPr>
      </w:pPr>
      <w:r>
        <w:rPr>
          <w:sz w:val="24"/>
          <w:szCs w:val="24"/>
        </w:rPr>
        <w:t>Quando houver o descumprimento de obrigação por um dos partícipes que inviabilize o alcance do resultado do Acordo de Cooperação;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839" w:leader="none"/>
        </w:tabs>
        <w:spacing w:before="0" w:after="200"/>
        <w:ind w:hanging="360" w:left="720" w:right="520"/>
        <w:jc w:val="both"/>
        <w:rPr>
          <w:sz w:val="24"/>
          <w:szCs w:val="24"/>
        </w:rPr>
      </w:pPr>
      <w:r>
        <w:rPr>
          <w:sz w:val="24"/>
          <w:szCs w:val="24"/>
        </w:rPr>
        <w:t>Na ocorrência de caso fortuito ou de força maior, regularmente comprovado, impeditivo da execução do objeto.</w:t>
      </w:r>
    </w:p>
    <w:p>
      <w:pPr>
        <w:pStyle w:val="Normal"/>
        <w:tabs>
          <w:tab w:val="clear" w:pos="720"/>
          <w:tab w:val="left" w:pos="137" w:leader="none"/>
        </w:tabs>
        <w:spacing w:before="1" w:after="200"/>
        <w:ind w:left="141" w:right="520"/>
        <w:jc w:val="both"/>
        <w:rPr/>
      </w:pPr>
      <w:r>
        <w:rPr>
          <w:sz w:val="24"/>
          <w:szCs w:val="24"/>
        </w:rPr>
        <w:t xml:space="preserve">10.2.1. </w:t>
      </w:r>
      <w:r>
        <w:rPr>
          <w:color w:val="000000"/>
          <w:sz w:val="24"/>
          <w:szCs w:val="24"/>
        </w:rPr>
        <w:t>Havendo a extinção d</w:t>
      </w:r>
      <w:r>
        <w:rPr>
          <w:sz w:val="24"/>
          <w:szCs w:val="24"/>
        </w:rPr>
        <w:t>este Acordo</w:t>
      </w:r>
      <w:r>
        <w:rPr>
          <w:color w:val="000000"/>
          <w:sz w:val="24"/>
          <w:szCs w:val="24"/>
        </w:rPr>
        <w:t>, cada um dos partícipes fica responsável pelo cumprimento das obrigações assumidas até a data do encerramento.</w:t>
      </w:r>
    </w:p>
    <w:p>
      <w:pPr>
        <w:pStyle w:val="Normal"/>
        <w:tabs>
          <w:tab w:val="clear" w:pos="720"/>
          <w:tab w:val="left" w:pos="137" w:leader="none"/>
        </w:tabs>
        <w:spacing w:before="1" w:after="200"/>
        <w:ind w:left="141" w:right="520"/>
        <w:jc w:val="both"/>
        <w:rPr/>
      </w:pPr>
      <w:r>
        <w:rPr>
          <w:b/>
          <w:sz w:val="24"/>
          <w:szCs w:val="24"/>
        </w:rPr>
        <w:t xml:space="preserve">11. </w:t>
      </w:r>
      <w:r>
        <w:rPr>
          <w:b/>
          <w:color w:val="000000"/>
          <w:sz w:val="24"/>
          <w:szCs w:val="24"/>
        </w:rPr>
        <w:t xml:space="preserve">CLÁUSULA DÉCIMA </w:t>
      </w:r>
      <w:r>
        <w:rPr>
          <w:b/>
          <w:sz w:val="24"/>
          <w:szCs w:val="24"/>
        </w:rPr>
        <w:t>PRIMEIRA</w:t>
      </w:r>
      <w:r>
        <w:rPr>
          <w:b/>
          <w:color w:val="000000"/>
          <w:sz w:val="24"/>
          <w:szCs w:val="24"/>
        </w:rPr>
        <w:t xml:space="preserve"> – DA PUBLICAÇÃO</w:t>
      </w:r>
    </w:p>
    <w:p>
      <w:pPr>
        <w:pStyle w:val="Normal"/>
        <w:spacing w:before="240" w:after="200"/>
        <w:ind w:left="141" w:right="520"/>
        <w:jc w:val="both"/>
        <w:rPr/>
      </w:pPr>
      <w:r>
        <w:rPr>
          <w:sz w:val="24"/>
          <w:szCs w:val="24"/>
        </w:rPr>
        <w:t>11.1. A publicação do extrato do presente Acordo no Diário Oficial da União (DOU) é condição indispensável para sua eficácia e será providenciada pelo UNIVERSIDADE no prazo de até 20 (vinte) dias</w:t>
      </w:r>
      <w:r>
        <w:rPr>
          <w:color w:val="FF00FF"/>
          <w:sz w:val="24"/>
          <w:szCs w:val="24"/>
        </w:rPr>
        <w:t xml:space="preserve"> </w:t>
      </w:r>
      <w:r>
        <w:rPr>
          <w:sz w:val="24"/>
          <w:szCs w:val="24"/>
        </w:rPr>
        <w:t>úteis</w:t>
      </w:r>
      <w:r>
        <w:rPr>
          <w:color w:val="FF00FF"/>
          <w:sz w:val="24"/>
          <w:szCs w:val="24"/>
        </w:rPr>
        <w:t xml:space="preserve"> </w:t>
      </w:r>
      <w:r>
        <w:rPr>
          <w:sz w:val="24"/>
          <w:szCs w:val="24"/>
        </w:rPr>
        <w:t>de sua assinatura.</w:t>
      </w:r>
    </w:p>
    <w:p>
      <w:pPr>
        <w:pStyle w:val="Normal"/>
        <w:spacing w:before="240" w:after="200"/>
        <w:ind w:left="141" w:right="520"/>
        <w:jc w:val="both"/>
        <w:rPr/>
      </w:pPr>
      <w:r>
        <w:rPr>
          <w:b/>
          <w:sz w:val="24"/>
          <w:szCs w:val="24"/>
        </w:rPr>
        <w:t>12. CLÁUSULA DÉCIMA SEGUNDA – DA AFERIÇÃO DE RESULTADOS</w:t>
      </w:r>
    </w:p>
    <w:p>
      <w:pPr>
        <w:pStyle w:val="Normal"/>
        <w:spacing w:before="180" w:after="200"/>
        <w:ind w:left="141" w:right="520"/>
        <w:jc w:val="both"/>
        <w:rPr>
          <w:sz w:val="24"/>
          <w:szCs w:val="24"/>
        </w:rPr>
      </w:pPr>
      <w:r>
        <w:rPr>
          <w:sz w:val="24"/>
          <w:szCs w:val="24"/>
        </w:rPr>
        <w:t>12.1. Os partícipes deverão aferir os benefícios e alcance do interesse público obtidos em decorrência do ajuste, mediante a elaboração de relatório conjunto de execução de atividades relativas à parceria, discriminando as ações empreendidas e os objetivos alcançados.</w:t>
      </w:r>
    </w:p>
    <w:p>
      <w:pPr>
        <w:pStyle w:val="Normal"/>
        <w:spacing w:before="240" w:after="200"/>
        <w:ind w:left="141" w:right="5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12.2. </w:t>
      </w:r>
      <w:r>
        <w:rPr>
          <w:b/>
          <w:bCs/>
          <w:sz w:val="24"/>
          <w:szCs w:val="24"/>
        </w:rPr>
        <w:t>Os partícipes exercerão a fiscalização técnico-financeira das atividades do presente Acordo.</w:t>
      </w:r>
    </w:p>
    <w:p>
      <w:pPr>
        <w:pStyle w:val="Normal"/>
        <w:spacing w:before="240" w:after="200"/>
        <w:ind w:left="141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12.3. O Coordenador do Projeto e o Representante da FUNARBE</w:t>
      </w:r>
      <w:r>
        <w:rPr>
          <w:b/>
          <w:bCs/>
          <w:color w:val="0000FF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deverão encaminhar à Pró Reitoria de Planejamento e Orçamento:</w:t>
      </w:r>
    </w:p>
    <w:p>
      <w:pPr>
        <w:pStyle w:val="Normal"/>
        <w:numPr>
          <w:ilvl w:val="0"/>
          <w:numId w:val="6"/>
        </w:numPr>
        <w:spacing w:before="240" w:after="0"/>
        <w:ind w:hanging="360" w:left="720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 Anual, compreendendo o exercício financeiro, que será apresentado até o último dia do mês de fevereiro do ano subsequente, em conformidade com os indicadores estabelecidos no respectivo Plano de Trabalho; e</w:t>
      </w:r>
    </w:p>
    <w:p>
      <w:pPr>
        <w:pStyle w:val="Normal"/>
        <w:numPr>
          <w:ilvl w:val="0"/>
          <w:numId w:val="6"/>
        </w:numPr>
        <w:spacing w:before="0" w:after="200"/>
        <w:ind w:hanging="360" w:left="720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 Final, no prazo de até 60 (sessenta) dias corridos contados a partir do término do prazo de vigência, em conformidade com os indicadores estabelecidos no respectivo Plano de Trabalho.</w:t>
      </w:r>
    </w:p>
    <w:p>
      <w:pPr>
        <w:pStyle w:val="Normal"/>
        <w:spacing w:before="240" w:after="200"/>
        <w:ind w:left="141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12.4 Em ambos os relatórios de que trata o item 12.3, deverá ser demonstrada a compatibilidade entre as metas previstas e as alcançadas no período, bem como apontadas as justificativas em caso de discrepância, consolidando dados e valores das ações desenvolvidas.</w:t>
      </w:r>
    </w:p>
    <w:p>
      <w:pPr>
        <w:pStyle w:val="Normal"/>
        <w:spacing w:before="240" w:after="200"/>
        <w:ind w:left="141" w:right="520"/>
        <w:jc w:val="both"/>
        <w:rPr>
          <w:b/>
          <w:bCs/>
        </w:rPr>
      </w:pPr>
      <w:r>
        <w:rPr>
          <w:b/>
          <w:bCs/>
          <w:sz w:val="24"/>
          <w:szCs w:val="24"/>
        </w:rPr>
        <w:t xml:space="preserve">12.5. Caberá a cada partícipe adotar as providências necessárias julgadas cabíveis, caso os relatórios parciais </w:t>
      </w:r>
      <w:bookmarkStart w:id="2" w:name="__DdeLink__376_1452615750"/>
      <w:r>
        <w:rPr>
          <w:b/>
          <w:bCs/>
          <w:sz w:val="24"/>
          <w:szCs w:val="24"/>
        </w:rPr>
        <w:t>de que trata o item 12.3, “a” demonstrem</w:t>
      </w:r>
      <w:bookmarkEnd w:id="2"/>
      <w:r>
        <w:rPr>
          <w:b/>
          <w:bCs/>
          <w:sz w:val="24"/>
          <w:szCs w:val="24"/>
        </w:rPr>
        <w:t xml:space="preserve"> inconsistências na execução do objeto deste Acordo.</w:t>
      </w:r>
    </w:p>
    <w:p>
      <w:pPr>
        <w:pStyle w:val="Normal"/>
        <w:spacing w:before="240" w:after="200"/>
        <w:ind w:left="141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12.6. A prestação de contas será simplificada, privilegiando os resultados da pesquisa, e seguirá as regras previstas no artigo 58 do Decreto nº 9.283/18 e/ou na Política de Inovação da entidade pública.</w:t>
      </w:r>
    </w:p>
    <w:p>
      <w:pPr>
        <w:pStyle w:val="Normal"/>
        <w:spacing w:before="180" w:after="200"/>
        <w:ind w:left="141" w:right="5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13. CLÁUSULA DÉCIMA TERCEIRA - DOS BENS </w:t>
      </w:r>
    </w:p>
    <w:p>
      <w:pPr>
        <w:pStyle w:val="Normal"/>
        <w:spacing w:before="180" w:after="200"/>
        <w:ind w:left="141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13.1. Os bens permanentes produzidos ou adquiridos no âmbito do projeto serão incorporados ao patrimônio da Universidade Federal de Viçosa, no prazo máximo  de 60 dias após o encerramento do projeto.</w:t>
      </w:r>
    </w:p>
    <w:p>
      <w:pPr>
        <w:pStyle w:val="Normal"/>
        <w:spacing w:before="180" w:after="200"/>
        <w:ind w:left="141" w:right="5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14. CLÁUSULA DÉCIMA QUARTA - DO ACOMPANHAMENTO</w:t>
      </w:r>
    </w:p>
    <w:p>
      <w:pPr>
        <w:pStyle w:val="Normal"/>
        <w:spacing w:before="180" w:after="200"/>
        <w:ind w:left="141" w:right="520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14.1. </w:t>
      </w:r>
      <w:r>
        <w:rPr>
          <w:b/>
          <w:bCs/>
          <w:sz w:val="24"/>
          <w:szCs w:val="24"/>
        </w:rPr>
        <w:t>Aos representantes, indicados pelos partícipes, competirá dirimir as dúvidas que surgirem na execução, monitoramento, avaliação e prestação de contas, dando ciência às respectivas autoridades, quando necessário.</w:t>
      </w:r>
      <w:r>
        <w:rPr>
          <w:b/>
          <w:bCs/>
          <w:sz w:val="24"/>
          <w:szCs w:val="24"/>
          <w:highlight w:val="yellow"/>
        </w:rPr>
        <w:t xml:space="preserve"> </w:t>
      </w:r>
    </w:p>
    <w:p>
      <w:pPr>
        <w:pStyle w:val="Normal"/>
        <w:spacing w:before="180" w:after="200"/>
        <w:ind w:left="141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14.2. O Coordenador do Projeto anotará, em registro próprio, as ocorrências relacionadas à execução do objeto, recomendando as medidas necessárias à autoridade competente para regularização das inconsistências observadas. </w:t>
      </w:r>
    </w:p>
    <w:p>
      <w:pPr>
        <w:pStyle w:val="Normal"/>
        <w:spacing w:before="180" w:after="200"/>
        <w:ind w:left="141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14.3. O acompanhamento do projeto pelos representantes não exclui nem reduz a responsabilidade dos partícipes perante terceiros.</w:t>
      </w:r>
    </w:p>
    <w:p>
      <w:pPr>
        <w:pStyle w:val="Normal"/>
        <w:spacing w:before="180" w:after="200"/>
        <w:ind w:left="141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14.4. A impossibilidade técnica ou científica quanto ao cumprimento de qualquer fase do Plano de Trabalho, que seja devidamente comprovada e justificada, acarretará a suspensão de suas respectivas atividades até que haja acordo entre os partícipes quanto à alteração, à adequação ou término do Plano de Trabalho e consequente extinção deste Acordo.</w:t>
      </w:r>
    </w:p>
    <w:p>
      <w:pPr>
        <w:pStyle w:val="Normal"/>
        <w:spacing w:before="180" w:after="200"/>
        <w:ind w:left="141" w:right="5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15. CLÁUSULA DÉCIMA QUINTA - DA DIVULGAÇÃO E DAS PUBLICAÇÕES </w:t>
      </w:r>
    </w:p>
    <w:p>
      <w:pPr>
        <w:pStyle w:val="Normal"/>
        <w:spacing w:before="180" w:after="200"/>
        <w:ind w:left="141" w:right="5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15.1. </w:t>
      </w:r>
      <w:r>
        <w:rPr>
          <w:b/>
          <w:bCs/>
          <w:sz w:val="24"/>
          <w:szCs w:val="24"/>
        </w:rPr>
        <w:t>Os partícipes concordam em não utilizar o nome da outra parte ou de seus empregados em qualquer propaganda, informação à imprensa ou publicidade relativa ao contrato ou a qualquer produto ou serviço decorrente deste, sem a prévia aprovação por escrito da parte referida.</w:t>
      </w:r>
    </w:p>
    <w:p>
      <w:pPr>
        <w:pStyle w:val="Normal"/>
        <w:spacing w:before="180" w:after="200"/>
        <w:ind w:left="141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15.2. Fica vedada a utilização, no âmbito deste Acordo, de nomes, símbolos e imagens que caracterizem promoção pessoal de autoridades ou servidores públicos.</w:t>
      </w:r>
    </w:p>
    <w:p>
      <w:pPr>
        <w:pStyle w:val="Normal"/>
        <w:spacing w:before="180" w:after="200"/>
        <w:ind w:left="141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15.3. Nenhuma das partes poderá utilizar nome, logomarca ou símbolo um do outro em promoções e atividades afins alheias ao objeto deste Acordo, sem prévia autorização da outra parte, sob pena de responsabilidade civil em decorrência do uso indevido do seu nome e da imagem.</w:t>
      </w:r>
    </w:p>
    <w:p>
      <w:pPr>
        <w:pStyle w:val="Normal"/>
        <w:spacing w:before="180" w:after="200"/>
        <w:ind w:left="141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15.4. As publicações, materiais de divulgação e resultados materiais, relacionados aos recursos do presente Acordo, deverão mencionar expressamente o apoio recebido de qualquer das partes.</w:t>
      </w:r>
    </w:p>
    <w:p>
      <w:pPr>
        <w:pStyle w:val="Normal"/>
        <w:spacing w:before="180" w:after="200"/>
        <w:ind w:left="141" w:right="5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16. CLÁUSULA DÉCIMA SEXTA - DAS INFORMAÇÕES CONFIDENCIAIS E SIGILOSAS</w:t>
      </w:r>
    </w:p>
    <w:p>
      <w:pPr>
        <w:pStyle w:val="Normal"/>
        <w:spacing w:before="180" w:after="200"/>
        <w:ind w:left="141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16.1. Os partícipes adotarão as medidas necessárias para proteger o sigilo das informações consideradas confidenciais recebidas em função da celebração, desenvolvimento e execução do presente Acordo, inclusive na adoção de medidas que assegurem a tramitação do processo, não as divulgando a terceiros, sem a prévia e escrita autorização da outra parte.</w:t>
      </w:r>
    </w:p>
    <w:p>
      <w:pPr>
        <w:pStyle w:val="Normal"/>
        <w:spacing w:before="180" w:after="200"/>
        <w:ind w:left="141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16.2. Os partícipes informarão aos seus funcionários, prestadores de serviços e consultores que necessitem ter acesso às informações e conhecimentos que envolvem o objeto do Acordo, acerca das obrigações de sigilo assumidas, responsabilizando-se integralmente por eventuais infrações que estes possam cometer.  </w:t>
      </w:r>
    </w:p>
    <w:p>
      <w:pPr>
        <w:pStyle w:val="Normal"/>
        <w:spacing w:before="180" w:after="200"/>
        <w:ind w:left="141" w:right="520"/>
        <w:jc w:val="both"/>
        <w:rPr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16.3. As partícipes farão com que cada pessoa de sua organização ou sob o seu controle, que receba informações confidenciais, assuma o compromisso de confidencialidade, por meio assinatura de Termo de Confidencialidade.</w:t>
      </w:r>
    </w:p>
    <w:p>
      <w:pPr>
        <w:pStyle w:val="Normal"/>
        <w:spacing w:before="180" w:after="200"/>
        <w:ind w:left="141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16.4. Não haverá violação das obrigações de confidencialidade previstas no Acordo de Cooperação Técnica quando se tratar de:</w:t>
      </w:r>
    </w:p>
    <w:p>
      <w:pPr>
        <w:pStyle w:val="Normal"/>
        <w:numPr>
          <w:ilvl w:val="0"/>
          <w:numId w:val="3"/>
        </w:numPr>
        <w:spacing w:before="180" w:after="0"/>
        <w:ind w:hanging="360" w:left="720" w:right="520"/>
        <w:jc w:val="both"/>
        <w:rPr/>
      </w:pPr>
      <w:r>
        <w:rPr>
          <w:b/>
          <w:bCs/>
          <w:sz w:val="24"/>
          <w:szCs w:val="24"/>
        </w:rPr>
        <w:t>informações técnicas ou comerciais que já sejam do conhecimento das partes na data da divulgação, ou que tenham sido comprovadamente desenvolvidas de maneira independente e sem relação com o Acordo pela parte que a revele;</w:t>
      </w:r>
    </w:p>
    <w:p>
      <w:pPr>
        <w:pStyle w:val="Normal"/>
        <w:numPr>
          <w:ilvl w:val="0"/>
          <w:numId w:val="3"/>
        </w:numPr>
        <w:ind w:hanging="360" w:left="720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informações técnicas ou comerciais que sejam ou se tornem de domínio público, sem culpa do partícipes;</w:t>
      </w:r>
    </w:p>
    <w:p>
      <w:pPr>
        <w:pStyle w:val="Normal"/>
        <w:numPr>
          <w:ilvl w:val="0"/>
          <w:numId w:val="3"/>
        </w:numPr>
        <w:ind w:hanging="360" w:left="720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qualquer informação que tenha sido revelada somente em termos gerais, e que, portanto, não seja considerada de conhecimento ou domínio público. </w:t>
      </w:r>
    </w:p>
    <w:p>
      <w:pPr>
        <w:pStyle w:val="Normal"/>
        <w:numPr>
          <w:ilvl w:val="0"/>
          <w:numId w:val="3"/>
        </w:numPr>
        <w:ind w:hanging="360" w:left="720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informações técnicas ou comerciais que sejam recebidas de um terceiro que não esteja sob obrigação de confidencialidade;</w:t>
      </w:r>
    </w:p>
    <w:p>
      <w:pPr>
        <w:pStyle w:val="Normal"/>
        <w:numPr>
          <w:ilvl w:val="0"/>
          <w:numId w:val="3"/>
        </w:numPr>
        <w:ind w:hanging="360" w:left="720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informações que possam ter divulgação exigida por lei, decisão judicial ou administrativa;</w:t>
      </w:r>
    </w:p>
    <w:p>
      <w:pPr>
        <w:pStyle w:val="Normal"/>
        <w:numPr>
          <w:ilvl w:val="0"/>
          <w:numId w:val="3"/>
        </w:numPr>
        <w:spacing w:before="0" w:after="200"/>
        <w:ind w:hanging="360" w:left="720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revelação expressamente autorizada, por escrito, pelas partes.</w:t>
      </w:r>
    </w:p>
    <w:p>
      <w:pPr>
        <w:pStyle w:val="Normal"/>
        <w:spacing w:before="180" w:after="200"/>
        <w:ind w:left="141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16.5. A divulgação científica, por meio de artigos em congressos, revistas e outros meios, relacionada ao objeto deste instrumento poderá ser realizada mediante autorização por escrito das partes e não deverá, em nenhum caso, exceder ao estritamente necessário para a execução das tarefas, deveres ou contratos relacionados à informação divulgada.</w:t>
      </w:r>
    </w:p>
    <w:p>
      <w:pPr>
        <w:pStyle w:val="Normal"/>
        <w:spacing w:before="180" w:after="200"/>
        <w:ind w:left="141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16.6. As obrigações de sigilo em relação às informações confidenciais serão mantidas durante o período de vigência deste Acordo e pelo prazo de 5 (cinco) anos após sua extinção.</w:t>
      </w:r>
    </w:p>
    <w:p>
      <w:pPr>
        <w:pStyle w:val="Normal"/>
        <w:spacing w:before="180" w:after="200"/>
        <w:ind w:left="141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16.7.  Para efeito desta cláusula, a classificação das informações como confidenciais será de responsabilidade de seu titular, devendo indicar os conhecimentos ou informações classificáveis como confidenciais por qualquer meio.</w:t>
      </w:r>
    </w:p>
    <w:p>
      <w:pPr>
        <w:pStyle w:val="Normal"/>
        <w:spacing w:before="180" w:after="200"/>
        <w:ind w:left="141" w:right="5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17. DÉCIMA SÉTIMA - CONFORMIDADE COM AS LEIS ANTICORRUPÇÃO</w:t>
      </w:r>
    </w:p>
    <w:p>
      <w:pPr>
        <w:pStyle w:val="Normal"/>
        <w:spacing w:before="180" w:after="200"/>
        <w:ind w:left="141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17.1. Os partícipes deverão tomar as medidas necessárias, observados os princípios de civilidade e legalidade, e de acordo com as boas práticas empresariais para cumprir e assegurar que  (i) seus conselheiros, diretores, empregados qualquer pessoa agindo em seu nome, inclusive prepostos e subcontratados, quando houver (todos doravante referidos como “Partes Relacionadas” e, cada uma delas, como “uma Parte Relacionada”) obedecerão a todas as leis aplicáveis, incluindo àquelas  relativas ao combate à corrupção, suborno e lavagem de dinheiro, bem como àquelas  relativas a sanções econômicas, vigentes nas jurisdições em que os partícipes estão constituídos e na jurisdição em que o Acordo de Parceria será cumprido (se diferentes), para impedir qualquer atividade fraudulenta por si ou por uma Parte Relacionada com relação ao cumprimento deste Acordo de Parceria.</w:t>
      </w:r>
    </w:p>
    <w:p>
      <w:pPr>
        <w:pStyle w:val="Normal"/>
        <w:spacing w:before="180" w:after="200"/>
        <w:ind w:left="141" w:right="520"/>
        <w:jc w:val="both"/>
        <w:rPr>
          <w:b/>
          <w:bCs/>
        </w:rPr>
      </w:pPr>
      <w:r>
        <w:rPr>
          <w:b/>
          <w:bCs/>
          <w:sz w:val="24"/>
          <w:szCs w:val="24"/>
        </w:rPr>
        <w:t>17.2. Uma parte deverá notificar imediatamente a outra sobre eventual suspeita de fraude que possa ter ocorrido, esteja ocorrendo, ou provavelmente ocorrerá, para que sejam tomadas as medidas necessárias.</w:t>
      </w:r>
    </w:p>
    <w:p>
      <w:pPr>
        <w:pStyle w:val="Normal"/>
        <w:spacing w:before="180" w:after="200"/>
        <w:ind w:left="141" w:right="520"/>
        <w:jc w:val="both"/>
        <w:rPr/>
      </w:pPr>
      <w:r>
        <w:rPr>
          <w:b/>
          <w:sz w:val="24"/>
          <w:szCs w:val="24"/>
        </w:rPr>
        <w:t xml:space="preserve">18. </w:t>
      </w:r>
      <w:r>
        <w:rPr>
          <w:b/>
          <w:color w:val="000000"/>
          <w:sz w:val="24"/>
          <w:szCs w:val="24"/>
        </w:rPr>
        <w:t>CLÁUSULA DÉCIMA SEXTA - DOS CASOS OMISSOS</w:t>
      </w:r>
    </w:p>
    <w:p>
      <w:pPr>
        <w:pStyle w:val="Normal"/>
        <w:spacing w:before="180" w:after="200"/>
        <w:ind w:left="141" w:right="5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18.1. </w:t>
      </w:r>
      <w:r>
        <w:rPr>
          <w:color w:val="000000"/>
          <w:sz w:val="24"/>
          <w:szCs w:val="24"/>
        </w:rPr>
        <w:t xml:space="preserve">As situações não previstas no presente instrumento serão solucionadas </w:t>
      </w:r>
      <w:r>
        <w:rPr>
          <w:sz w:val="24"/>
          <w:szCs w:val="24"/>
        </w:rPr>
        <w:t>em</w:t>
      </w:r>
      <w:r>
        <w:rPr>
          <w:color w:val="000000"/>
          <w:sz w:val="24"/>
          <w:szCs w:val="24"/>
        </w:rPr>
        <w:t xml:space="preserve"> comum acordo entre os partícipes, cujo direcionamento</w:t>
      </w:r>
      <w:r>
        <w:rPr>
          <w:sz w:val="24"/>
          <w:szCs w:val="24"/>
        </w:rPr>
        <w:t xml:space="preserve"> deverá vi</w:t>
      </w:r>
      <w:r>
        <w:rPr>
          <w:color w:val="000000"/>
          <w:sz w:val="24"/>
          <w:szCs w:val="24"/>
        </w:rPr>
        <w:t>sar à execução integral do objeto.</w:t>
      </w:r>
    </w:p>
    <w:p>
      <w:pPr>
        <w:pStyle w:val="Normal"/>
        <w:spacing w:before="180" w:after="200"/>
        <w:ind w:left="141" w:right="5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19. CLÁUSULA DÉCIMA OITAVA – DISPOSIÇÕES GERAIS</w:t>
      </w:r>
    </w:p>
    <w:p>
      <w:pPr>
        <w:pStyle w:val="Normal"/>
        <w:spacing w:before="180" w:after="200"/>
        <w:ind w:left="141" w:right="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19.1. É livre o acesso dos agentes da administração pública, do controle interno e do Tribunal de Contas aos documentos e informações relacionados a esse Acordo, bem como aos locais de execução do respectivo objeto, ressalvadas as informações tecnológicas e dados das pesquisas que possam culminar com alguma inovação.</w:t>
      </w:r>
    </w:p>
    <w:p>
      <w:pPr>
        <w:pStyle w:val="Normal"/>
        <w:spacing w:before="180" w:after="200"/>
        <w:ind w:left="141" w:right="5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20. CLÁUSULA VIGÉSIMA - DO FORO</w:t>
      </w:r>
    </w:p>
    <w:p>
      <w:pPr>
        <w:pStyle w:val="Normal"/>
        <w:spacing w:before="180" w:after="200"/>
        <w:ind w:left="141" w:right="520"/>
        <w:jc w:val="both"/>
        <w:rPr>
          <w:sz w:val="24"/>
          <w:szCs w:val="24"/>
        </w:rPr>
      </w:pPr>
      <w:r>
        <w:rPr>
          <w:sz w:val="24"/>
          <w:szCs w:val="24"/>
        </w:rPr>
        <w:t>20.1. O presente Acordo será regido pelas leis do Brasil, sendo que as partes elegem o Foro da Justiça Federal, Subseção Judiciária de Viçosa, Estado de Minas Gerais, como o órgão competente para dirimir dúvidas ou litígios oriundos do presente Acordo, nos termos do inciso I do artigo 109 da Constituição Federal de 1988, com exclusão de qualquer outro por mais privilegiado que seja.</w:t>
      </w:r>
    </w:p>
    <w:p>
      <w:pPr>
        <w:pStyle w:val="Normal"/>
        <w:spacing w:before="180" w:after="200"/>
        <w:ind w:left="141" w:right="520"/>
        <w:jc w:val="both"/>
        <w:rPr/>
      </w:pPr>
      <w:r>
        <w:rPr>
          <w:sz w:val="24"/>
          <w:szCs w:val="24"/>
        </w:rPr>
        <w:t>E como prova de assim haverem livremente pactuado, firmam as partes o presente instrumento em 02 (duas) vias, de igual teor e forma, para que produza entre si os efeitos legais.</w:t>
      </w:r>
    </w:p>
    <w:p>
      <w:pPr>
        <w:pStyle w:val="Normal"/>
        <w:spacing w:before="180" w:after="200"/>
        <w:ind w:left="141" w:right="5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180" w:after="200"/>
        <w:ind w:left="141" w:right="5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180" w:after="200"/>
        <w:ind w:left="141" w:right="520"/>
        <w:jc w:val="right"/>
        <w:rPr/>
      </w:pPr>
      <w:r>
        <w:rPr>
          <w:sz w:val="24"/>
          <w:szCs w:val="24"/>
        </w:rPr>
        <w:t xml:space="preserve">Viçosa, </w:t>
      </w:r>
      <w:r>
        <w:rPr>
          <w:color w:val="FF0000"/>
          <w:sz w:val="24"/>
          <w:szCs w:val="24"/>
        </w:rPr>
        <w:t>xxx</w:t>
      </w:r>
      <w:r>
        <w:rPr>
          <w:sz w:val="24"/>
          <w:szCs w:val="24"/>
        </w:rPr>
        <w:t xml:space="preserve"> de </w:t>
      </w:r>
      <w:r>
        <w:rPr>
          <w:color w:val="FF0000"/>
          <w:sz w:val="24"/>
          <w:szCs w:val="24"/>
        </w:rPr>
        <w:t>xxxx</w:t>
      </w:r>
      <w:r>
        <w:rPr>
          <w:sz w:val="24"/>
          <w:szCs w:val="24"/>
        </w:rPr>
        <w:t xml:space="preserve"> de </w:t>
      </w:r>
      <w:r>
        <w:rPr>
          <w:color w:val="FF0000"/>
          <w:sz w:val="24"/>
          <w:szCs w:val="24"/>
        </w:rPr>
        <w:t>xxxx</w:t>
      </w:r>
      <w:r>
        <w:rPr>
          <w:sz w:val="24"/>
          <w:szCs w:val="24"/>
        </w:rPr>
        <w:t>.</w:t>
      </w:r>
    </w:p>
    <w:p>
      <w:pPr>
        <w:pStyle w:val="Normal"/>
        <w:spacing w:before="180" w:after="200"/>
        <w:ind w:left="141" w:right="5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180" w:after="200"/>
        <w:ind w:left="141" w:right="5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180" w:after="200"/>
        <w:ind w:left="141" w:right="52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30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653"/>
        <w:gridCol w:w="4652"/>
      </w:tblGrid>
      <w:tr>
        <w:trPr/>
        <w:tc>
          <w:tcPr>
            <w:tcW w:w="4653" w:type="dxa"/>
            <w:tcBorders>
              <w:top w:val="single" w:sz="4" w:space="0" w:color="000000"/>
            </w:tcBorders>
          </w:tcPr>
          <w:p>
            <w:pPr>
              <w:pStyle w:val="Contedodatabelauser"/>
              <w:jc w:val="center"/>
              <w:rPr/>
            </w:pPr>
            <w:r>
              <w:rPr>
                <w:b/>
                <w:bCs/>
              </w:rPr>
              <w:t>Demetrius David da Silva</w:t>
            </w:r>
          </w:p>
          <w:p>
            <w:pPr>
              <w:pStyle w:val="Contedodatabelauser"/>
              <w:jc w:val="center"/>
              <w:rPr/>
            </w:pPr>
            <w:r>
              <w:rPr/>
              <w:t>Reitor – Universidade Federal de Viçosa</w:t>
            </w:r>
          </w:p>
        </w:tc>
        <w:tc>
          <w:tcPr>
            <w:tcW w:w="4652" w:type="dxa"/>
            <w:tcBorders>
              <w:top w:val="single" w:sz="4" w:space="0" w:color="000000"/>
            </w:tcBorders>
          </w:tcPr>
          <w:p>
            <w:pPr>
              <w:pStyle w:val="Contedodatabelaus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Rodrigo Gava</w:t>
            </w:r>
          </w:p>
          <w:p>
            <w:pPr>
              <w:pStyle w:val="Contedodatabelauser"/>
              <w:jc w:val="center"/>
              <w:rPr/>
            </w:pPr>
            <w:r>
              <w:rPr/>
              <w:t>Presidente da Fundação Arthur Bernardes</w:t>
            </w:r>
          </w:p>
        </w:tc>
      </w:tr>
    </w:tbl>
    <w:p>
      <w:pPr>
        <w:pStyle w:val="Normal"/>
        <w:spacing w:before="180" w:after="200"/>
        <w:ind w:left="141" w:right="5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180" w:after="200"/>
        <w:ind w:left="141" w:right="5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180" w:after="200"/>
        <w:ind w:left="141" w:right="520"/>
        <w:jc w:val="both"/>
        <w:rPr>
          <w:sz w:val="24"/>
          <w:szCs w:val="24"/>
        </w:rPr>
      </w:pPr>
      <w:r>
        <w:rPr>
          <w:sz w:val="24"/>
          <w:szCs w:val="24"/>
        </w:rPr>
        <w:t>Testemunhas:</w:t>
      </w:r>
    </w:p>
    <w:tbl>
      <w:tblPr>
        <w:tblW w:w="930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653"/>
        <w:gridCol w:w="4652"/>
      </w:tblGrid>
      <w:tr>
        <w:trPr/>
        <w:tc>
          <w:tcPr>
            <w:tcW w:w="4653" w:type="dxa"/>
            <w:tcBorders>
              <w:top w:val="single" w:sz="4" w:space="0" w:color="000000"/>
            </w:tcBorders>
          </w:tcPr>
          <w:p>
            <w:pPr>
              <w:pStyle w:val="Contedodatabelauser"/>
              <w:rPr/>
            </w:pPr>
            <w:r>
              <w:rPr/>
              <w:t>Nome:</w:t>
            </w:r>
          </w:p>
          <w:p>
            <w:pPr>
              <w:pStyle w:val="Contedodatabelauser"/>
              <w:rPr/>
            </w:pPr>
            <w:r>
              <w:rPr/>
              <w:t>CI/CPF:</w:t>
            </w:r>
          </w:p>
        </w:tc>
        <w:tc>
          <w:tcPr>
            <w:tcW w:w="4652" w:type="dxa"/>
            <w:tcBorders>
              <w:top w:val="single" w:sz="4" w:space="0" w:color="000000"/>
            </w:tcBorders>
          </w:tcPr>
          <w:p>
            <w:pPr>
              <w:pStyle w:val="Contedodatabelauser"/>
              <w:rPr/>
            </w:pPr>
            <w:r>
              <w:rPr/>
              <w:t>Nome:</w:t>
            </w:r>
          </w:p>
          <w:p>
            <w:pPr>
              <w:pStyle w:val="Contedodatabelauser"/>
              <w:rPr/>
            </w:pPr>
            <w:r>
              <w:rPr/>
              <w:t>CI/CPF</w:t>
            </w:r>
          </w:p>
        </w:tc>
      </w:tr>
    </w:tbl>
    <w:p>
      <w:pPr>
        <w:pStyle w:val="Normal"/>
        <w:spacing w:before="180" w:after="200"/>
        <w:ind w:right="520"/>
        <w:jc w:val="both"/>
        <w:rPr/>
      </w:pPr>
      <w:r>
        <w:rPr/>
      </w:r>
    </w:p>
    <w:sectPr>
      <w:type w:val="nextPage"/>
      <w:pgSz w:w="11906" w:h="16838"/>
      <w:pgMar w:left="1580" w:right="1020" w:gutter="0" w:header="0" w:top="1400" w:footer="0" w:bottom="119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Symbol">
    <w:charset w:val="01"/>
    <w:family w:val="roman"/>
    <w:pitch w:val="default"/>
  </w:font>
  <w:font w:name="Georgia">
    <w:charset w:val="01"/>
    <w:family w:val="roman"/>
    <w:pitch w:val="default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688" w:hanging="360"/>
      </w:pPr>
      <w:rPr>
        <w:vertAlign w:val="baseline"/>
        <w:position w:val="0"/>
        <w:sz w:val="24"/>
        <w:sz w:val="24"/>
        <w:i w:val="false"/>
        <w:b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2" w:hanging="360"/>
      </w:pPr>
      <w:rPr>
        <w:vertAlign w:val="baseline"/>
        <w:position w:val="0"/>
        <w:sz w:val="24"/>
        <w:sz w:val="24"/>
        <w:i w:val="false"/>
        <w:szCs w:val="24"/>
      </w:rPr>
    </w:lvl>
    <w:lvl w:ilvl="2">
      <w:start w:val="0"/>
      <w:numFmt w:val="bullet"/>
      <w:lvlText w:val=""/>
      <w:lvlJc w:val="left"/>
      <w:pPr>
        <w:tabs>
          <w:tab w:val="num" w:pos="0"/>
        </w:tabs>
        <w:ind w:left="178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"/>
      <w:lvlJc w:val="left"/>
      <w:pPr>
        <w:tabs>
          <w:tab w:val="num" w:pos="0"/>
        </w:tabs>
        <w:ind w:left="2721" w:hanging="360"/>
      </w:pPr>
      <w:rPr>
        <w:rFonts w:ascii="Wingdings" w:hAnsi="Wingdings" w:cs="Wingdings" w:hint="default"/>
      </w:rPr>
    </w:lvl>
    <w:lvl w:ilvl="4">
      <w:start w:val="0"/>
      <w:numFmt w:val="bullet"/>
      <w:lvlText w:val=""/>
      <w:lvlJc w:val="left"/>
      <w:pPr>
        <w:tabs>
          <w:tab w:val="num" w:pos="0"/>
        </w:tabs>
        <w:ind w:left="3662" w:hanging="360"/>
      </w:pPr>
      <w:rPr>
        <w:rFonts w:ascii="Wingdings" w:hAnsi="Wingdings" w:cs="Wingdings" w:hint="default"/>
      </w:rPr>
    </w:lvl>
    <w:lvl w:ilvl="5">
      <w:start w:val="0"/>
      <w:numFmt w:val="bullet"/>
      <w:lvlText w:val=""/>
      <w:lvlJc w:val="left"/>
      <w:pPr>
        <w:tabs>
          <w:tab w:val="num" w:pos="0"/>
        </w:tabs>
        <w:ind w:left="4602" w:hanging="360"/>
      </w:pPr>
      <w:rPr>
        <w:rFonts w:ascii="Wingdings" w:hAnsi="Wingdings" w:cs="Wingdings" w:hint="default"/>
      </w:rPr>
    </w:lvl>
    <w:lvl w:ilvl="6">
      <w:start w:val="0"/>
      <w:numFmt w:val="bullet"/>
      <w:lvlText w:val=""/>
      <w:lvlJc w:val="left"/>
      <w:pPr>
        <w:tabs>
          <w:tab w:val="num" w:pos="0"/>
        </w:tabs>
        <w:ind w:left="5543" w:hanging="360"/>
      </w:pPr>
      <w:rPr>
        <w:rFonts w:ascii="Wingdings" w:hAnsi="Wingdings" w:cs="Wingdings" w:hint="default"/>
      </w:rPr>
    </w:lvl>
    <w:lvl w:ilvl="7">
      <w:start w:val="0"/>
      <w:numFmt w:val="bullet"/>
      <w:lvlText w:val=""/>
      <w:lvlJc w:val="left"/>
      <w:pPr>
        <w:tabs>
          <w:tab w:val="num" w:pos="0"/>
        </w:tabs>
        <w:ind w:left="6484" w:hanging="360"/>
      </w:pPr>
      <w:rPr>
        <w:rFonts w:ascii="Wingdings" w:hAnsi="Wingdings" w:cs="Wingdings" w:hint="default"/>
      </w:rPr>
    </w:lvl>
    <w:lvl w:ilvl="8">
      <w:start w:val="0"/>
      <w:numFmt w:val="bullet"/>
      <w:lvlText w:val=""/>
      <w:lvlJc w:val="left"/>
      <w:pPr>
        <w:tabs>
          <w:tab w:val="num" w:pos="0"/>
        </w:tabs>
        <w:ind w:left="742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  <w:sz w:val="24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</w:r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sz w:val="24"/>
        <w:u w:val="none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688" w:hanging="360"/>
      </w:pPr>
      <w:rPr>
        <w:vertAlign w:val="baseline"/>
        <w:position w:val="0"/>
        <w:sz w:val="24"/>
        <w:sz w:val="24"/>
        <w:i w:val="false"/>
        <w:b/>
        <w:szCs w:val="24"/>
        <w:rFonts w:eastAsia="Times New Roman" w:cs="Times New Roman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2" w:hanging="360"/>
      </w:pPr>
      <w:rPr>
        <w:vertAlign w:val="baseline"/>
        <w:position w:val="0"/>
        <w:sz w:val="24"/>
        <w:sz w:val="24"/>
        <w:i w:val="false"/>
        <w:szCs w:val="24"/>
      </w:rPr>
    </w:lvl>
    <w:lvl w:ilvl="2">
      <w:start w:val="0"/>
      <w:numFmt w:val="bullet"/>
      <w:lvlText w:val=""/>
      <w:lvlJc w:val="left"/>
      <w:pPr>
        <w:tabs>
          <w:tab w:val="num" w:pos="0"/>
        </w:tabs>
        <w:ind w:left="178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"/>
      <w:lvlJc w:val="left"/>
      <w:pPr>
        <w:tabs>
          <w:tab w:val="num" w:pos="0"/>
        </w:tabs>
        <w:ind w:left="2721" w:hanging="360"/>
      </w:pPr>
      <w:rPr>
        <w:rFonts w:ascii="Wingdings" w:hAnsi="Wingdings" w:cs="Wingdings" w:hint="default"/>
      </w:rPr>
    </w:lvl>
    <w:lvl w:ilvl="4">
      <w:start w:val="0"/>
      <w:numFmt w:val="bullet"/>
      <w:lvlText w:val=""/>
      <w:lvlJc w:val="left"/>
      <w:pPr>
        <w:tabs>
          <w:tab w:val="num" w:pos="0"/>
        </w:tabs>
        <w:ind w:left="3662" w:hanging="360"/>
      </w:pPr>
      <w:rPr>
        <w:rFonts w:ascii="Wingdings" w:hAnsi="Wingdings" w:cs="Wingdings" w:hint="default"/>
      </w:rPr>
    </w:lvl>
    <w:lvl w:ilvl="5">
      <w:start w:val="0"/>
      <w:numFmt w:val="bullet"/>
      <w:lvlText w:val=""/>
      <w:lvlJc w:val="left"/>
      <w:pPr>
        <w:tabs>
          <w:tab w:val="num" w:pos="0"/>
        </w:tabs>
        <w:ind w:left="4602" w:hanging="360"/>
      </w:pPr>
      <w:rPr>
        <w:rFonts w:ascii="Wingdings" w:hAnsi="Wingdings" w:cs="Wingdings" w:hint="default"/>
      </w:rPr>
    </w:lvl>
    <w:lvl w:ilvl="6">
      <w:start w:val="0"/>
      <w:numFmt w:val="bullet"/>
      <w:lvlText w:val=""/>
      <w:lvlJc w:val="left"/>
      <w:pPr>
        <w:tabs>
          <w:tab w:val="num" w:pos="0"/>
        </w:tabs>
        <w:ind w:left="5543" w:hanging="360"/>
      </w:pPr>
      <w:rPr>
        <w:rFonts w:ascii="Wingdings" w:hAnsi="Wingdings" w:cs="Wingdings" w:hint="default"/>
      </w:rPr>
    </w:lvl>
    <w:lvl w:ilvl="7">
      <w:start w:val="0"/>
      <w:numFmt w:val="bullet"/>
      <w:lvlText w:val=""/>
      <w:lvlJc w:val="left"/>
      <w:pPr>
        <w:tabs>
          <w:tab w:val="num" w:pos="0"/>
        </w:tabs>
        <w:ind w:left="6484" w:hanging="360"/>
      </w:pPr>
      <w:rPr>
        <w:rFonts w:ascii="Wingdings" w:hAnsi="Wingdings" w:cs="Wingdings" w:hint="default"/>
      </w:rPr>
    </w:lvl>
    <w:lvl w:ilvl="8">
      <w:start w:val="0"/>
      <w:numFmt w:val="bullet"/>
      <w:lvlText w:val=""/>
      <w:lvlJc w:val="left"/>
      <w:pPr>
        <w:tabs>
          <w:tab w:val="num" w:pos="0"/>
        </w:tabs>
        <w:ind w:left="7424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688" w:hanging="360"/>
      </w:pPr>
      <w:rPr>
        <w:vertAlign w:val="baseline"/>
        <w:position w:val="0"/>
        <w:sz w:val="24"/>
        <w:sz w:val="24"/>
        <w:i w:val="false"/>
        <w:b/>
        <w:szCs w:val="24"/>
        <w:rFonts w:eastAsia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2" w:hanging="360"/>
      </w:pPr>
      <w:rPr>
        <w:vertAlign w:val="baseline"/>
        <w:position w:val="0"/>
        <w:sz w:val="24"/>
        <w:sz w:val="24"/>
        <w:i w:val="false"/>
        <w:szCs w:val="24"/>
      </w:rPr>
    </w:lvl>
    <w:lvl w:ilvl="2">
      <w:start w:val="0"/>
      <w:numFmt w:val="bullet"/>
      <w:lvlText w:val=""/>
      <w:lvlJc w:val="left"/>
      <w:pPr>
        <w:tabs>
          <w:tab w:val="num" w:pos="0"/>
        </w:tabs>
        <w:ind w:left="178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"/>
      <w:lvlJc w:val="left"/>
      <w:pPr>
        <w:tabs>
          <w:tab w:val="num" w:pos="0"/>
        </w:tabs>
        <w:ind w:left="2721" w:hanging="360"/>
      </w:pPr>
      <w:rPr>
        <w:rFonts w:ascii="Wingdings" w:hAnsi="Wingdings" w:cs="Wingdings" w:hint="default"/>
      </w:rPr>
    </w:lvl>
    <w:lvl w:ilvl="4">
      <w:start w:val="0"/>
      <w:numFmt w:val="bullet"/>
      <w:lvlText w:val=""/>
      <w:lvlJc w:val="left"/>
      <w:pPr>
        <w:tabs>
          <w:tab w:val="num" w:pos="0"/>
        </w:tabs>
        <w:ind w:left="3662" w:hanging="360"/>
      </w:pPr>
      <w:rPr>
        <w:rFonts w:ascii="Wingdings" w:hAnsi="Wingdings" w:cs="Wingdings" w:hint="default"/>
      </w:rPr>
    </w:lvl>
    <w:lvl w:ilvl="5">
      <w:start w:val="0"/>
      <w:numFmt w:val="bullet"/>
      <w:lvlText w:val=""/>
      <w:lvlJc w:val="left"/>
      <w:pPr>
        <w:tabs>
          <w:tab w:val="num" w:pos="0"/>
        </w:tabs>
        <w:ind w:left="4602" w:hanging="360"/>
      </w:pPr>
      <w:rPr>
        <w:rFonts w:ascii="Wingdings" w:hAnsi="Wingdings" w:cs="Wingdings" w:hint="default"/>
      </w:rPr>
    </w:lvl>
    <w:lvl w:ilvl="6">
      <w:start w:val="0"/>
      <w:numFmt w:val="bullet"/>
      <w:lvlText w:val=""/>
      <w:lvlJc w:val="left"/>
      <w:pPr>
        <w:tabs>
          <w:tab w:val="num" w:pos="0"/>
        </w:tabs>
        <w:ind w:left="5543" w:hanging="360"/>
      </w:pPr>
      <w:rPr>
        <w:rFonts w:ascii="Wingdings" w:hAnsi="Wingdings" w:cs="Wingdings" w:hint="default"/>
      </w:rPr>
    </w:lvl>
    <w:lvl w:ilvl="7">
      <w:start w:val="0"/>
      <w:numFmt w:val="bullet"/>
      <w:lvlText w:val=""/>
      <w:lvlJc w:val="left"/>
      <w:pPr>
        <w:tabs>
          <w:tab w:val="num" w:pos="0"/>
        </w:tabs>
        <w:ind w:left="6484" w:hanging="360"/>
      </w:pPr>
      <w:rPr>
        <w:rFonts w:ascii="Wingdings" w:hAnsi="Wingdings" w:cs="Wingdings" w:hint="default"/>
      </w:rPr>
    </w:lvl>
    <w:lvl w:ilvl="8">
      <w:start w:val="0"/>
      <w:numFmt w:val="bullet"/>
      <w:lvlText w:val=""/>
      <w:lvlJc w:val="left"/>
      <w:pPr>
        <w:tabs>
          <w:tab w:val="num" w:pos="0"/>
        </w:tabs>
        <w:ind w:left="7424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7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sz w:val="24"/>
        <w:u w:val="none"/>
        <w:b w:val="false"/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Lohit Devanagari"/>
        <w:szCs w:val="22"/>
        <w:lang w:val="pt-P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outlineLvl w:val="0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qFormat/>
    <w:pPr>
      <w:spacing w:before="74" w:after="0"/>
      <w:ind w:left="122"/>
    </w:pPr>
    <w:rPr>
      <w:b/>
      <w:bCs/>
      <w:sz w:val="24"/>
      <w:szCs w:val="24"/>
    </w:rPr>
  </w:style>
  <w:style w:type="paragraph" w:styleId="Heading2">
    <w:name w:val="heading 2"/>
    <w:basedOn w:val="Normal"/>
    <w:qFormat/>
    <w:pPr>
      <w:keepNext w:val="true"/>
      <w:keepLines/>
      <w:widowControl w:val="false"/>
      <w:spacing w:before="360" w:after="80"/>
      <w:outlineLvl w:val="1"/>
    </w:pPr>
    <w:rPr>
      <w:rFonts w:ascii="Calibri" w:hAnsi="Calibri" w:cs="Lohit Devanagari"/>
      <w:b/>
      <w:sz w:val="36"/>
      <w:szCs w:val="36"/>
      <w:lang w:eastAsia="zh-CN" w:bidi="hi-IN"/>
    </w:rPr>
  </w:style>
  <w:style w:type="paragraph" w:styleId="Heading3">
    <w:name w:val="heading 3"/>
    <w:basedOn w:val="Normal"/>
    <w:qFormat/>
    <w:pPr>
      <w:keepNext w:val="true"/>
      <w:keepLines/>
      <w:widowControl w:val="false"/>
      <w:spacing w:before="280" w:after="80"/>
      <w:outlineLvl w:val="2"/>
    </w:pPr>
    <w:rPr>
      <w:rFonts w:ascii="Calibri" w:hAnsi="Calibri" w:cs="Lohit Devanagari"/>
      <w:b/>
      <w:sz w:val="28"/>
      <w:szCs w:val="28"/>
      <w:lang w:eastAsia="zh-CN" w:bidi="hi-IN"/>
    </w:rPr>
  </w:style>
  <w:style w:type="paragraph" w:styleId="Heading4">
    <w:name w:val="heading 4"/>
    <w:basedOn w:val="Normal"/>
    <w:qFormat/>
    <w:pPr>
      <w:keepNext w:val="true"/>
      <w:keepLines/>
      <w:widowControl w:val="false"/>
      <w:spacing w:before="240" w:after="40"/>
      <w:outlineLvl w:val="3"/>
    </w:pPr>
    <w:rPr>
      <w:rFonts w:ascii="Calibri" w:hAnsi="Calibri" w:cs="Lohit Devanagari"/>
      <w:b/>
      <w:sz w:val="24"/>
      <w:szCs w:val="24"/>
      <w:lang w:eastAsia="zh-CN" w:bidi="hi-IN"/>
    </w:rPr>
  </w:style>
  <w:style w:type="paragraph" w:styleId="Heading5">
    <w:name w:val="heading 5"/>
    <w:basedOn w:val="Normal"/>
    <w:qFormat/>
    <w:pPr>
      <w:keepNext w:val="true"/>
      <w:keepLines/>
      <w:widowControl w:val="false"/>
      <w:spacing w:before="220" w:after="40"/>
      <w:outlineLvl w:val="4"/>
    </w:pPr>
    <w:rPr>
      <w:rFonts w:ascii="Calibri" w:hAnsi="Calibri" w:cs="Lohit Devanagari"/>
      <w:b/>
      <w:lang w:eastAsia="zh-CN" w:bidi="hi-IN"/>
    </w:rPr>
  </w:style>
  <w:style w:type="paragraph" w:styleId="Heading6">
    <w:name w:val="heading 6"/>
    <w:basedOn w:val="Normal"/>
    <w:qFormat/>
    <w:pPr>
      <w:keepNext w:val="true"/>
      <w:keepLines/>
      <w:widowControl w:val="false"/>
      <w:spacing w:before="200" w:after="40"/>
      <w:outlineLvl w:val="5"/>
    </w:pPr>
    <w:rPr>
      <w:rFonts w:ascii="Calibri" w:hAnsi="Calibri" w:cs="Lohit Devanagari"/>
      <w:b/>
      <w:sz w:val="20"/>
      <w:szCs w:val="20"/>
      <w:lang w:eastAsia="zh-CN" w:bidi="hi-IN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Hyperlink" w:customStyle="1">
    <w:name w:val="Hyperlink"/>
    <w:qFormat/>
    <w:rPr>
      <w:color w:val="000080"/>
      <w:position w:val="0"/>
      <w:sz w:val="22"/>
      <w:sz w:val="22"/>
      <w:u w:val="single"/>
      <w:vertAlign w:val="baseline"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Caracteresdenotaderodap" w:customStyle="1">
    <w:name w:val="Caracteres de nota de rodapé"/>
    <w:qFormat/>
    <w:rPr>
      <w:vertAlign w:val="superscript"/>
    </w:rPr>
  </w:style>
  <w:style w:type="character" w:styleId="Caracteresdenotaderodapuser">
    <w:name w:val="Caracteres de nota de rodapé (user)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uiPriority w:val="99"/>
    <w:unhideWhenUsed/>
    <w:qFormat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Caracteresdenotadefim" w:customStyle="1">
    <w:name w:val="Caracteres de nota de fim"/>
    <w:qFormat/>
    <w:rPr>
      <w:vertAlign w:val="superscript"/>
    </w:rPr>
  </w:style>
  <w:style w:type="character" w:styleId="Caracteresdenotadefimuser">
    <w:name w:val="Caracteres de nota de fim (user)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Pr>
      <w:vertAlign w:val="superscript"/>
    </w:rPr>
  </w:style>
  <w:style w:type="character" w:styleId="WW8Num1z0" w:customStyle="1">
    <w:name w:val="WW8Num1z0"/>
    <w:qFormat/>
    <w:rPr>
      <w:position w:val="0"/>
      <w:sz w:val="22"/>
      <w:sz w:val="22"/>
      <w:vertAlign w:val="baseline"/>
    </w:rPr>
  </w:style>
  <w:style w:type="character" w:styleId="WW8Num1z1" w:customStyle="1">
    <w:name w:val="WW8Num1z1"/>
    <w:qFormat/>
    <w:rPr>
      <w:position w:val="0"/>
      <w:sz w:val="22"/>
      <w:sz w:val="22"/>
      <w:vertAlign w:val="baseline"/>
    </w:rPr>
  </w:style>
  <w:style w:type="character" w:styleId="WW8Num1z2" w:customStyle="1">
    <w:name w:val="WW8Num1z2"/>
    <w:qFormat/>
    <w:rPr>
      <w:position w:val="0"/>
      <w:sz w:val="22"/>
      <w:sz w:val="22"/>
      <w:vertAlign w:val="baseline"/>
    </w:rPr>
  </w:style>
  <w:style w:type="character" w:styleId="WW8Num1z3" w:customStyle="1">
    <w:name w:val="WW8Num1z3"/>
    <w:qFormat/>
    <w:rPr>
      <w:position w:val="0"/>
      <w:sz w:val="22"/>
      <w:sz w:val="22"/>
      <w:vertAlign w:val="baseline"/>
    </w:rPr>
  </w:style>
  <w:style w:type="character" w:styleId="WW8Num1z4" w:customStyle="1">
    <w:name w:val="WW8Num1z4"/>
    <w:qFormat/>
    <w:rPr>
      <w:position w:val="0"/>
      <w:sz w:val="22"/>
      <w:sz w:val="22"/>
      <w:vertAlign w:val="baseline"/>
    </w:rPr>
  </w:style>
  <w:style w:type="character" w:styleId="WW8Num1z5" w:customStyle="1">
    <w:name w:val="WW8Num1z5"/>
    <w:qFormat/>
    <w:rPr>
      <w:position w:val="0"/>
      <w:sz w:val="22"/>
      <w:sz w:val="22"/>
      <w:vertAlign w:val="baseline"/>
    </w:rPr>
  </w:style>
  <w:style w:type="character" w:styleId="WW8Num1z6" w:customStyle="1">
    <w:name w:val="WW8Num1z6"/>
    <w:qFormat/>
    <w:rPr>
      <w:position w:val="0"/>
      <w:sz w:val="22"/>
      <w:sz w:val="22"/>
      <w:vertAlign w:val="baseline"/>
    </w:rPr>
  </w:style>
  <w:style w:type="character" w:styleId="WW8Num1z7" w:customStyle="1">
    <w:name w:val="WW8Num1z7"/>
    <w:qFormat/>
    <w:rPr>
      <w:position w:val="0"/>
      <w:sz w:val="22"/>
      <w:sz w:val="22"/>
      <w:vertAlign w:val="baseline"/>
    </w:rPr>
  </w:style>
  <w:style w:type="character" w:styleId="WW8Num1z8" w:customStyle="1">
    <w:name w:val="WW8Num1z8"/>
    <w:qFormat/>
    <w:rPr>
      <w:position w:val="0"/>
      <w:sz w:val="22"/>
      <w:sz w:val="22"/>
      <w:vertAlign w:val="baseline"/>
    </w:rPr>
  </w:style>
  <w:style w:type="character" w:styleId="WW8Num2z0" w:customStyle="1">
    <w:name w:val="WW8Num2z0"/>
    <w:qFormat/>
    <w:rPr>
      <w:i w:val="false"/>
      <w:iCs w:val="false"/>
      <w:spacing w:val="-6"/>
      <w:position w:val="0"/>
      <w:sz w:val="24"/>
      <w:sz w:val="24"/>
      <w:szCs w:val="24"/>
      <w:vertAlign w:val="baseline"/>
      <w:lang w:val="pt-PT" w:eastAsia="en-US" w:bidi="ar-SA"/>
    </w:rPr>
  </w:style>
  <w:style w:type="character" w:styleId="WW8Num2z1" w:customStyle="1">
    <w:name w:val="WW8Num2z1"/>
    <w:qFormat/>
    <w:rPr>
      <w:rFonts w:ascii="Symbol" w:hAnsi="Symbol" w:cs="Symbol"/>
      <w:position w:val="0"/>
      <w:sz w:val="22"/>
      <w:sz w:val="22"/>
      <w:vertAlign w:val="baseline"/>
      <w:lang w:val="pt-PT" w:eastAsia="en-US" w:bidi="ar-SA"/>
    </w:rPr>
  </w:style>
  <w:style w:type="character" w:styleId="WW8Num3z0" w:customStyle="1">
    <w:name w:val="WW8Num3z0"/>
    <w:qFormat/>
    <w:rPr>
      <w:spacing w:val="-6"/>
      <w:position w:val="0"/>
      <w:sz w:val="23"/>
      <w:sz w:val="23"/>
      <w:szCs w:val="23"/>
      <w:vertAlign w:val="baseline"/>
      <w:lang w:val="pt-PT" w:eastAsia="en-US" w:bidi="ar-SA"/>
    </w:rPr>
  </w:style>
  <w:style w:type="character" w:styleId="WW8Num3z1" w:customStyle="1">
    <w:name w:val="WW8Num3z1"/>
    <w:qFormat/>
    <w:rPr>
      <w:rFonts w:ascii="Symbol" w:hAnsi="Symbol" w:cs="Symbol"/>
      <w:position w:val="0"/>
      <w:sz w:val="22"/>
      <w:sz w:val="22"/>
      <w:vertAlign w:val="baseline"/>
      <w:lang w:val="pt-PT" w:eastAsia="en-US" w:bidi="ar-SA"/>
    </w:rPr>
  </w:style>
  <w:style w:type="character" w:styleId="WW8Num4z0" w:customStyle="1">
    <w:name w:val="WW8Num4z0"/>
    <w:qFormat/>
    <w:rPr>
      <w:i w:val="false"/>
      <w:iCs w:val="false"/>
      <w:spacing w:val="-6"/>
      <w:position w:val="0"/>
      <w:sz w:val="24"/>
      <w:sz w:val="24"/>
      <w:szCs w:val="24"/>
      <w:vertAlign w:val="baseline"/>
      <w:lang w:val="pt-PT" w:eastAsia="en-US" w:bidi="ar-SA"/>
    </w:rPr>
  </w:style>
  <w:style w:type="character" w:styleId="WW8Num4z1" w:customStyle="1">
    <w:name w:val="WW8Num4z1"/>
    <w:qFormat/>
    <w:rPr>
      <w:i w:val="false"/>
      <w:iCs w:val="false"/>
      <w:spacing w:val="-16"/>
      <w:position w:val="0"/>
      <w:sz w:val="24"/>
      <w:sz w:val="24"/>
      <w:szCs w:val="24"/>
      <w:vertAlign w:val="baseline"/>
      <w:lang w:val="pt-PT" w:eastAsia="en-US" w:bidi="ar-SA"/>
    </w:rPr>
  </w:style>
  <w:style w:type="character" w:styleId="WW8Num4z2" w:customStyle="1">
    <w:name w:val="WW8Num4z2"/>
    <w:qFormat/>
    <w:rPr>
      <w:rFonts w:ascii="Symbol" w:hAnsi="Symbol" w:cs="Symbol"/>
      <w:position w:val="0"/>
      <w:sz w:val="22"/>
      <w:sz w:val="22"/>
      <w:vertAlign w:val="baseline"/>
      <w:lang w:val="pt-PT" w:eastAsia="en-US" w:bidi="ar-SA"/>
    </w:rPr>
  </w:style>
  <w:style w:type="character" w:styleId="WW8Num3z2" w:customStyle="1">
    <w:name w:val="WW8Num3z2"/>
    <w:qFormat/>
    <w:rPr>
      <w:rFonts w:ascii="Symbol" w:hAnsi="Symbol" w:cs="Symbol"/>
      <w:position w:val="0"/>
      <w:sz w:val="22"/>
      <w:sz w:val="22"/>
      <w:vertAlign w:val="baseline"/>
      <w:lang w:val="pt-PT" w:eastAsia="en-US" w:bidi="ar-SA"/>
    </w:rPr>
  </w:style>
  <w:style w:type="character" w:styleId="WW8Num5z0" w:customStyle="1">
    <w:name w:val="WW8Num5z0"/>
    <w:qFormat/>
    <w:rPr>
      <w:spacing w:val="-5"/>
      <w:position w:val="0"/>
      <w:sz w:val="23"/>
      <w:sz w:val="23"/>
      <w:szCs w:val="23"/>
      <w:vertAlign w:val="baseline"/>
      <w:lang w:val="pt-PT" w:eastAsia="en-US" w:bidi="ar-SA"/>
    </w:rPr>
  </w:style>
  <w:style w:type="character" w:styleId="WW8Num5z1" w:customStyle="1">
    <w:name w:val="WW8Num5z1"/>
    <w:qFormat/>
    <w:rPr>
      <w:rFonts w:ascii="Symbol" w:hAnsi="Symbol" w:cs="Symbol"/>
      <w:position w:val="0"/>
      <w:sz w:val="22"/>
      <w:sz w:val="22"/>
      <w:vertAlign w:val="baseline"/>
      <w:lang w:val="pt-PT" w:eastAsia="en-US" w:bidi="ar-SA"/>
    </w:rPr>
  </w:style>
  <w:style w:type="character" w:styleId="WW8Num6z0" w:customStyle="1">
    <w:name w:val="WW8Num6z0"/>
    <w:qFormat/>
    <w:rPr>
      <w:position w:val="0"/>
      <w:sz w:val="22"/>
      <w:sz w:val="22"/>
      <w:vertAlign w:val="baseline"/>
    </w:rPr>
  </w:style>
  <w:style w:type="character" w:styleId="WW8Num6z1" w:customStyle="1">
    <w:name w:val="WW8Num6z1"/>
    <w:qFormat/>
    <w:rPr>
      <w:position w:val="0"/>
      <w:sz w:val="22"/>
      <w:sz w:val="22"/>
      <w:vertAlign w:val="baseline"/>
    </w:rPr>
  </w:style>
  <w:style w:type="character" w:styleId="WW8Num6z2" w:customStyle="1">
    <w:name w:val="WW8Num6z2"/>
    <w:qFormat/>
    <w:rPr>
      <w:position w:val="0"/>
      <w:sz w:val="22"/>
      <w:sz w:val="22"/>
      <w:vertAlign w:val="baseline"/>
    </w:rPr>
  </w:style>
  <w:style w:type="character" w:styleId="WW8Num6z3" w:customStyle="1">
    <w:name w:val="WW8Num6z3"/>
    <w:qFormat/>
    <w:rPr>
      <w:position w:val="0"/>
      <w:sz w:val="22"/>
      <w:sz w:val="22"/>
      <w:vertAlign w:val="baseline"/>
    </w:rPr>
  </w:style>
  <w:style w:type="character" w:styleId="WW8Num6z4" w:customStyle="1">
    <w:name w:val="WW8Num6z4"/>
    <w:qFormat/>
    <w:rPr>
      <w:position w:val="0"/>
      <w:sz w:val="22"/>
      <w:sz w:val="22"/>
      <w:vertAlign w:val="baseline"/>
    </w:rPr>
  </w:style>
  <w:style w:type="character" w:styleId="WW8Num6z5" w:customStyle="1">
    <w:name w:val="WW8Num6z5"/>
    <w:qFormat/>
    <w:rPr>
      <w:position w:val="0"/>
      <w:sz w:val="22"/>
      <w:sz w:val="22"/>
      <w:vertAlign w:val="baseline"/>
    </w:rPr>
  </w:style>
  <w:style w:type="character" w:styleId="WW8Num6z6" w:customStyle="1">
    <w:name w:val="WW8Num6z6"/>
    <w:qFormat/>
    <w:rPr>
      <w:position w:val="0"/>
      <w:sz w:val="22"/>
      <w:sz w:val="22"/>
      <w:vertAlign w:val="baseline"/>
    </w:rPr>
  </w:style>
  <w:style w:type="character" w:styleId="WW8Num6z7" w:customStyle="1">
    <w:name w:val="WW8Num6z7"/>
    <w:qFormat/>
    <w:rPr>
      <w:position w:val="0"/>
      <w:sz w:val="22"/>
      <w:sz w:val="22"/>
      <w:vertAlign w:val="baseline"/>
    </w:rPr>
  </w:style>
  <w:style w:type="character" w:styleId="WW8Num6z8" w:customStyle="1">
    <w:name w:val="WW8Num6z8"/>
    <w:qFormat/>
    <w:rPr>
      <w:position w:val="0"/>
      <w:sz w:val="22"/>
      <w:sz w:val="22"/>
      <w:vertAlign w:val="baselin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CommentSubjectChar" w:customStyle="1">
    <w:name w:val="Comment Subject Char"/>
    <w:uiPriority w:val="99"/>
    <w:semiHidden/>
    <w:qFormat/>
    <w:rPr>
      <w:b/>
      <w:bCs/>
      <w:sz w:val="20"/>
      <w:szCs w:val="20"/>
    </w:rPr>
  </w:style>
  <w:style w:type="character" w:styleId="CommentTextChar" w:customStyle="1">
    <w:name w:val="Comment Text Char"/>
    <w:basedOn w:val="DefaultParagraphFont"/>
    <w:uiPriority w:val="99"/>
    <w:semiHidden/>
    <w:qFormat/>
    <w:rPr>
      <w:sz w:val="20"/>
      <w:szCs w:val="2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BodyText">
    <w:name w:val="Body Text"/>
    <w:basedOn w:val="Normal"/>
    <w:qFormat/>
    <w:pPr/>
    <w:rPr>
      <w:sz w:val="24"/>
      <w:szCs w:val="24"/>
    </w:rPr>
  </w:style>
  <w:style w:type="paragraph" w:styleId="List">
    <w:name w:val="List"/>
    <w:basedOn w:val="BodyText"/>
    <w:qFormat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Times New Roman" w:hAnsi="Times New Roman"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ndiceuser" w:customStyle="1">
    <w:name w:val="Índice (user)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LO-normal"/>
    <w:next w:val="BodyText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Lohit Devanagari"/>
      <w:color w:val="auto"/>
      <w:kern w:val="0"/>
      <w:sz w:val="22"/>
      <w:szCs w:val="22"/>
      <w:lang w:val="pt-PT" w:eastAsia="zh-CN" w:bidi="hi-IN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/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Ttulo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Lohit Devanagari"/>
      <w:color w:val="auto"/>
      <w:kern w:val="0"/>
      <w:sz w:val="22"/>
      <w:szCs w:val="22"/>
      <w:lang w:val="pt-PT" w:eastAsia="zh-CN" w:bidi="hi-IN"/>
    </w:rPr>
  </w:style>
  <w:style w:type="paragraph" w:styleId="TableofFigures">
    <w:name w:val="table of figures"/>
    <w:basedOn w:val="Normal"/>
    <w:uiPriority w:val="99"/>
    <w:unhideWhenUsed/>
    <w:qFormat/>
    <w:pPr/>
    <w:rPr/>
  </w:style>
  <w:style w:type="paragraph" w:styleId="LO-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Lohit Devanagari"/>
      <w:color w:val="auto"/>
      <w:kern w:val="0"/>
      <w:sz w:val="22"/>
      <w:szCs w:val="22"/>
      <w:lang w:val="pt-PT" w:eastAsia="zh-CN" w:bidi="hi-IN"/>
    </w:rPr>
  </w:style>
  <w:style w:type="paragraph" w:styleId="ListParagraph">
    <w:name w:val="List Paragraph"/>
    <w:basedOn w:val="LO-normal"/>
    <w:qFormat/>
    <w:pPr>
      <w:ind w:hanging="360" w:left="688"/>
      <w:jc w:val="both"/>
      <w:outlineLvl w:val="0"/>
    </w:pPr>
    <w:rPr>
      <w:rFonts w:ascii="Times New Roman" w:hAnsi="Times New Roman" w:cs="Times New Roman"/>
      <w:lang w:eastAsia="en-US" w:bidi="ar-SA"/>
    </w:rPr>
  </w:style>
  <w:style w:type="paragraph" w:styleId="TableParagraph" w:customStyle="1">
    <w:name w:val="Table Paragraph"/>
    <w:basedOn w:val="LO-normal"/>
    <w:qFormat/>
    <w:pPr>
      <w:outlineLvl w:val="0"/>
    </w:pPr>
    <w:rPr>
      <w:rFonts w:ascii="Times New Roman" w:hAnsi="Times New Roman" w:cs="Times New Roman"/>
      <w:lang w:eastAsia="en-US" w:bidi="ar-SA"/>
    </w:rPr>
  </w:style>
  <w:style w:type="paragraph" w:styleId="Contedodoquadrouser" w:customStyle="1">
    <w:name w:val="Conteúdo do quadro (user)"/>
    <w:basedOn w:val="LO-normal"/>
    <w:qFormat/>
    <w:pPr>
      <w:outlineLvl w:val="0"/>
    </w:pPr>
    <w:rPr>
      <w:rFonts w:ascii="Times New Roman" w:hAnsi="Times New Roman" w:cs="Times New Roman"/>
      <w:lang w:eastAsia="en-US" w:bidi="ar-SA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erodap3">
    <w:name w:val="Cabeçalho e rodapé3"/>
    <w:basedOn w:val="Normal"/>
    <w:qFormat/>
    <w:pPr/>
    <w:rPr/>
  </w:style>
  <w:style w:type="paragraph" w:styleId="Cabealhoerodap4">
    <w:name w:val="Cabeçalho e rodapé4"/>
    <w:basedOn w:val="Normal"/>
    <w:qFormat/>
    <w:pPr/>
    <w:rPr/>
  </w:style>
  <w:style w:type="paragraph" w:styleId="Cabealhoerodap5">
    <w:name w:val="Cabeçalho e rodapé5"/>
    <w:basedOn w:val="Normal"/>
    <w:qFormat/>
    <w:pPr/>
    <w:rPr/>
  </w:style>
  <w:style w:type="paragraph" w:styleId="Footer">
    <w:name w:val="footer"/>
    <w:basedOn w:val="LO-normal"/>
    <w:qFormat/>
    <w:pPr>
      <w:outlineLvl w:val="0"/>
    </w:pPr>
    <w:rPr>
      <w:rFonts w:ascii="Times New Roman" w:hAnsi="Times New Roman" w:cs="Times New Roman"/>
      <w:lang w:eastAsia="en-US" w:bidi="ar-SA"/>
    </w:rPr>
  </w:style>
  <w:style w:type="paragraph" w:styleId="Subtitle">
    <w:name w:val="Subtitle"/>
    <w:basedOn w:val="LO-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subject">
    <w:name w:val="annotation subject"/>
    <w:uiPriority w:val="99"/>
    <w:semiHidden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Lohit Devanagari"/>
      <w:b/>
      <w:bCs/>
      <w:color w:val="auto"/>
      <w:kern w:val="0"/>
      <w:sz w:val="22"/>
      <w:szCs w:val="22"/>
      <w:lang w:val="pt-PT" w:eastAsia="zh-CN" w:bidi="hi-IN"/>
    </w:rPr>
  </w:style>
  <w:style w:type="paragraph" w:styleId="CommentText">
    <w:name w:val="annotation text"/>
    <w:basedOn w:val="LO-normal"/>
    <w:uiPriority w:val="99"/>
    <w:semiHidden/>
    <w:unhideWhenUsed/>
    <w:qFormat/>
    <w:pPr/>
    <w:rPr>
      <w:sz w:val="20"/>
      <w:szCs w:val="20"/>
    </w:rPr>
  </w:style>
  <w:style w:type="paragraph" w:styleId="Contedodatabelauser" w:customStyle="1">
    <w:name w:val="Conteúdo da tabela (user)"/>
    <w:basedOn w:val="Normal"/>
    <w:qFormat/>
    <w:pPr>
      <w:suppressLineNumbers/>
    </w:pPr>
    <w:rPr/>
  </w:style>
  <w:style w:type="paragraph" w:styleId="Header">
    <w:name w:val="header"/>
    <w:basedOn w:val="Normal"/>
    <w:pPr>
      <w:suppressLineNumbers/>
      <w:tabs>
        <w:tab w:val="clear" w:pos="720"/>
        <w:tab w:val="center" w:pos="4653" w:leader="none"/>
        <w:tab w:val="right" w:pos="9306" w:leader="none"/>
      </w:tabs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Arial" pitchFamily="0" charset="1"/>
        <a:cs typeface="Arial" pitchFamily="0" charset="1"/>
      </a:majorFont>
      <a:minorFont>
        <a:latin typeface="Cambria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tFQ2uBztVEi9i/TPRWiEMkfAhpQ==">AMUW2mUzfsmamJ1cFhGQVSOzLYto56CW5jG7NZ5WtxM+sCKdhzkqcImpRR9BU2TPa33xm8HTt6GkhLMNtgxBG4ixbzfMsouYEdnUZtX1ACkbcufmUzxAx/1Qn48OTtjkSHMl/02yzydPoVUFn0xqw3y/GZamFG5zGY6TmHXhLKFt7/puU6itJi6U4ucskbgi9fTsHrikzb0BfjlIl9zUGbSqrRb/s59jtKT9+zRQMLMlWS6DA1Ot965yOIqfC5dXcW854FL5auYmlEN/tPKYERHQkqfhtH3lv0Pe3WmVHfk8IG96wols3Hwstp24TZb559WvMu7BKrkOBDawou7co133mdqzcS1xr2q5SEJbMSvbkA9vLXrcgmmdwJd6eAxyUQeJMIC3DKou7T/op3YYmrtg6P6rVEhqB+BbVPP4pDaevlxNVHWHGBfVcEli4jHWBrYdVasTf9+c</go:docsCustomData>
</go:gDocsCustomXmlDataStorage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LibreOffice/25.2.5.2$Windows_X86_64 LibreOffice_project/03d19516eb2e1dd5d4ccd751a0d6f35f35e08022</Application>
  <AppVersion>15.0000</AppVersion>
  <Pages>8</Pages>
  <Words>2995</Words>
  <Characters>17485</Characters>
  <CharactersWithSpaces>20339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2020-05-06T19:16:00Z</dcterms:created>
  <dc:creator>Darlene Pereira Martins</dc:creator>
  <dc:description/>
  <dc:language>pt-BR</dc:language>
  <cp:lastModifiedBy>Rodrigo Lopes</cp:lastModifiedBy>
  <dcterms:modified xsi:type="dcterms:W3CDTF">2025-08-19T17:14:31Z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2019-11-29T03:00:00Z</vt:filetime>
  </property>
  <property fmtid="{D5CDD505-2E9C-101B-9397-08002B2CF9AE}" pid="3" name="Creator">
    <vt:lpwstr>Microsoft® Word 2016</vt:lpwstr>
  </property>
  <property fmtid="{D5CDD505-2E9C-101B-9397-08002B2CF9AE}" pid="4" name="HyperlinksChanged">
    <vt:bool>0</vt:bool>
  </property>
  <property fmtid="{D5CDD505-2E9C-101B-9397-08002B2CF9AE}" pid="5" name="LastSaved">
    <vt:filetime>2020-05-06T03:00:00Z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